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media/image1.jpeg" ContentType="image/jpeg"/>
  <Override PartName="/word/header3.xml" ContentType="application/vnd.openxmlformats-officedocument.wordprocessingml.header+xml"/>
  <Override PartName="/word/footer2.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19.odttf" ContentType="application/vnd.openxmlformats-officedocument.obfuscatedFont"/>
  <Override PartName="/word/fonts/font20.odttf" ContentType="application/vnd.openxmlformats-officedocument.obfuscatedFont"/>
  <Override PartName="/word/fonts/font21.odttf" ContentType="application/vnd.openxmlformats-officedocument.obfuscatedFont"/>
  <Override PartName="/word/fonts/font22.odttf" ContentType="application/vnd.openxmlformats-officedocument.obfuscatedFont"/>
  <Override PartName="/word/fonts/font23.odttf" ContentType="application/vnd.openxmlformats-officedocument.obfuscatedFont"/>
  <Override PartName="/word/fonts/font24.odttf" ContentType="application/vnd.openxmlformats-officedocument.obfuscatedFont"/>
  <Override PartName="/word/fonts/font25.odttf" ContentType="application/vnd.openxmlformats-officedocument.obfuscatedFont"/>
  <Override PartName="/word/fonts/font26.odttf" ContentType="application/vnd.openxmlformats-officedocument.obfuscatedFont"/>
  <Override PartName="/word/fonts/font27.odttf" ContentType="application/vnd.openxmlformats-officedocument.obfuscatedFont"/>
  <Override PartName="/word/fonts/font28.odttf" ContentType="application/vnd.openxmlformats-officedocument.obfuscatedFont"/>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3.xml.rels" ContentType="application/vnd.openxmlformats-package.relationships+xml"/>
  <Override PartName="/word/_rels/header2.xml.rels" ContentType="application/vnd.openxmlformats-package.relationships+xml"/>
  <Override PartName="/word/_rels/fontTable.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1"/>
        <w:keepNext w:val="false"/>
        <w:keepLines w:val="false"/>
        <w:pageBreakBefore w:val="false"/>
        <w:widowControl w:val="false"/>
        <w:pBdr/>
        <w:shd w:val="clear" w:fill="auto"/>
        <w:spacing w:lineRule="auto" w:line="276"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szCs w:val="22"/>
          <w:u w:val="none"/>
          <w:shd w:fill="auto" w:val="clear"/>
          <w:vertAlign w:val="baseline"/>
        </w:rPr>
      </w:r>
    </w:p>
    <w:tbl>
      <w:tblPr>
        <w:tblStyle w:val="Table1"/>
        <w:tblW w:w="10064" w:type="dxa"/>
        <w:jc w:val="left"/>
        <w:tblInd w:w="137" w:type="dxa"/>
        <w:tblLayout w:type="fixed"/>
        <w:tblCellMar>
          <w:top w:w="0" w:type="dxa"/>
          <w:left w:w="70" w:type="dxa"/>
          <w:bottom w:w="0" w:type="dxa"/>
          <w:right w:w="70" w:type="dxa"/>
        </w:tblCellMar>
        <w:tblLook w:val="0000"/>
      </w:tblPr>
      <w:tblGrid>
        <w:gridCol w:w="3158"/>
        <w:gridCol w:w="1661"/>
        <w:gridCol w:w="5244"/>
      </w:tblGrid>
      <w:tr>
        <w:trPr>
          <w:trHeight w:val="537" w:hRule="atLeast"/>
          <w:cantSplit w:val="true"/>
        </w:trPr>
        <w:tc>
          <w:tcPr>
            <w:tcW w:w="10063" w:type="dxa"/>
            <w:gridSpan w:val="3"/>
            <w:tcBorders>
              <w:top w:val="single" w:sz="4" w:space="0" w:color="000000"/>
              <w:left w:val="single" w:sz="4" w:space="0" w:color="000000"/>
              <w:bottom w:val="single" w:sz="4" w:space="0" w:color="000000"/>
              <w:right w:val="single" w:sz="4" w:space="0" w:color="000000"/>
            </w:tcBorders>
            <w:shd w:fill="D9D9D9" w:val="clear"/>
          </w:tcPr>
          <w:p>
            <w:pPr>
              <w:pStyle w:val="normal1"/>
              <w:keepNext w:val="false"/>
              <w:keepLines w:val="false"/>
              <w:widowControl/>
              <w:pBdr/>
              <w:shd w:val="clear" w:fill="auto"/>
              <w:spacing w:lineRule="auto" w:line="240" w:before="0" w:after="0"/>
              <w:ind w:hanging="0" w:left="1080" w:right="0"/>
              <w:jc w:val="both"/>
              <w:rPr>
                <w:rFonts w:ascii="Arial" w:hAnsi="Arial" w:eastAsia="Arial" w:cs="Arial"/>
                <w:b w:val="false"/>
                <w:bCs w:val="false"/>
                <w:i w:val="false"/>
                <w:i w:val="false"/>
                <w:iCs w:val="false"/>
                <w:caps w:val="false"/>
                <w:smallCaps w:val="false"/>
                <w:strike w:val="false"/>
                <w:dstrike w:val="false"/>
                <w:color w:val="000000"/>
                <w:position w:val="0"/>
                <w:sz w:val="10"/>
                <w:sz w:val="10"/>
                <w:szCs w:val="1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0"/>
                <w:sz w:val="10"/>
                <w:szCs w:val="10"/>
                <w:u w:val="none"/>
                <w:shd w:fill="auto" w:val="clear"/>
                <w:vertAlign w:val="baseline"/>
              </w:rPr>
            </w:r>
          </w:p>
          <w:p>
            <w:pPr>
              <w:pStyle w:val="normal1"/>
              <w:keepNext w:val="false"/>
              <w:keepLines w:val="false"/>
              <w:widowControl/>
              <w:numPr>
                <w:ilvl w:val="0"/>
                <w:numId w:val="1"/>
              </w:numPr>
              <w:pBdr/>
              <w:shd w:val="clear" w:fill="auto"/>
              <w:spacing w:lineRule="auto" w:line="240" w:before="0" w:after="0"/>
              <w:ind w:hanging="289" w:left="289"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TIPO DE INFORME</w:t>
            </w:r>
          </w:p>
          <w:p>
            <w:pPr>
              <w:pStyle w:val="normal1"/>
              <w:keepNext w:val="false"/>
              <w:keepLines w:val="false"/>
              <w:widowControl/>
              <w:pBdr/>
              <w:shd w:val="clear" w:fill="auto"/>
              <w:spacing w:lineRule="auto" w:line="240" w:before="0" w:after="0"/>
              <w:ind w:hanging="0" w:left="720" w:right="0"/>
              <w:jc w:val="both"/>
              <w:rPr>
                <w:rFonts w:ascii="Arial" w:hAnsi="Arial" w:eastAsia="Arial" w:cs="Arial"/>
                <w:b w:val="false"/>
                <w:bCs w:val="false"/>
                <w:i w:val="false"/>
                <w:i w:val="false"/>
                <w:iCs w:val="false"/>
                <w:caps w:val="false"/>
                <w:smallCaps w:val="false"/>
                <w:strike w:val="false"/>
                <w:dstrike w:val="false"/>
                <w:color w:val="000000"/>
                <w:position w:val="0"/>
                <w:sz w:val="2"/>
                <w:sz w:val="2"/>
                <w:szCs w:val="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
                <w:sz w:val="2"/>
                <w:szCs w:val="2"/>
                <w:u w:val="none"/>
                <w:shd w:fill="auto" w:val="clear"/>
                <w:vertAlign w:val="baseline"/>
              </w:rPr>
            </w:r>
          </w:p>
          <w:p>
            <w:pPr>
              <w:pStyle w:val="normal1"/>
              <w:keepNext w:val="false"/>
              <w:keepLines w:val="false"/>
              <w:widowControl/>
              <w:pBdr/>
              <w:shd w:val="clear" w:fill="auto"/>
              <w:spacing w:lineRule="auto" w:line="240" w:before="0" w:after="0"/>
              <w:ind w:hanging="0" w:left="720" w:right="0"/>
              <w:jc w:val="both"/>
              <w:rPr>
                <w:rFonts w:ascii="Arial" w:hAnsi="Arial" w:eastAsia="Arial" w:cs="Arial"/>
                <w:b w:val="false"/>
                <w:bCs w:val="false"/>
                <w:i w:val="false"/>
                <w:i w:val="false"/>
                <w:iCs w:val="false"/>
                <w:caps w:val="false"/>
                <w:smallCaps w:val="false"/>
                <w:strike w:val="false"/>
                <w:dstrike w:val="false"/>
                <w:color w:val="000000"/>
                <w:position w:val="0"/>
                <w:sz w:val="10"/>
                <w:sz w:val="10"/>
                <w:szCs w:val="1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0"/>
                <w:sz w:val="10"/>
                <w:szCs w:val="10"/>
                <w:u w:val="none"/>
                <w:shd w:fill="auto" w:val="clear"/>
                <w:vertAlign w:val="baseline"/>
              </w:rPr>
            </w:r>
          </w:p>
        </w:tc>
      </w:tr>
      <w:tr>
        <w:trPr>
          <w:trHeight w:val="537" w:hRule="atLeast"/>
          <w:cantSplit w:val="true"/>
        </w:trPr>
        <w:tc>
          <w:tcPr>
            <w:tcW w:w="10063" w:type="dxa"/>
            <w:gridSpan w:val="3"/>
            <w:tcBorders>
              <w:top w:val="single" w:sz="4" w:space="0" w:color="000000"/>
              <w:left w:val="single" w:sz="4" w:space="0" w:color="000000"/>
              <w:bottom w:val="single" w:sz="4" w:space="0" w:color="000000"/>
              <w:right w:val="single" w:sz="4" w:space="0" w:color="000000"/>
            </w:tcBorders>
            <w:shd w:fill="auto" w:val="clear"/>
          </w:tcPr>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mc:AlternateContent>
                <mc:Choice Requires="wps">
                  <w:drawing>
                    <wp:anchor behindDoc="0" distT="0" distB="0" distL="0" distR="0" simplePos="0" locked="0" layoutInCell="1" allowOverlap="1" relativeHeight="2">
                      <wp:simplePos x="0" y="0"/>
                      <wp:positionH relativeFrom="column">
                        <wp:posOffset>1955800</wp:posOffset>
                      </wp:positionH>
                      <wp:positionV relativeFrom="paragraph">
                        <wp:posOffset>138430</wp:posOffset>
                      </wp:positionV>
                      <wp:extent cx="227965" cy="219075"/>
                      <wp:effectExtent l="5715" t="5715" r="4445" b="4445"/>
                      <wp:wrapNone/>
                      <wp:docPr id="1" name="Shape 3"/>
                      <a:graphic xmlns:a="http://schemas.openxmlformats.org/drawingml/2006/main">
                        <a:graphicData uri="http://schemas.microsoft.com/office/word/2010/wordprocessingShape">
                          <wps:wsp>
                            <wps:cNvSpPr/>
                            <wps:spPr>
                              <a:xfrm>
                                <a:off x="0" y="0"/>
                                <a:ext cx="227880" cy="219240"/>
                              </a:xfrm>
                              <a:prstGeom prst="rect">
                                <a:avLst/>
                              </a:prstGeom>
                              <a:solidFill>
                                <a:srgbClr val="ffffff"/>
                              </a:solidFill>
                              <a:ln w="9525">
                                <a:solidFill>
                                  <a:srgbClr val="000000"/>
                                </a:solidFill>
                                <a:miter/>
                              </a:ln>
                            </wps:spPr>
                            <wps:style>
                              <a:lnRef idx="0"/>
                              <a:fillRef idx="0"/>
                              <a:effectRef idx="0"/>
                              <a:fontRef idx="minor"/>
                            </wps:style>
                            <wps:txbx>
                              <w:txbxContent>
                                <w:p>
                                  <w:pPr>
                                    <w:pStyle w:val="Contenidodelmarco"/>
                                    <w:spacing w:lineRule="auto" w:line="240" w:before="0" w:after="0"/>
                                    <w:ind w:hanging="0" w:left="0" w:right="0"/>
                                    <w:jc w:val="center"/>
                                    <w:rPr/>
                                  </w:pPr>
                                  <w:r>
                                    <w:rPr/>
                                  </w:r>
                                </w:p>
                              </w:txbxContent>
                            </wps:txbx>
                            <wps:bodyPr lIns="0" rIns="0" tIns="0" bIns="0" anchor="t">
                              <a:noAutofit/>
                            </wps:bodyPr>
                          </wps:wsp>
                        </a:graphicData>
                      </a:graphic>
                    </wp:anchor>
                  </w:drawing>
                </mc:Choice>
                <mc:Fallback>
                  <w:pict>
                    <v:rect id="shape_0" ID="Shape 3" path="m0,0l-2147483645,0l-2147483645,-2147483646l0,-2147483646xe" fillcolor="white" stroked="t" o:allowincell="t" style="position:absolute;margin-left:154pt;margin-top:10.9pt;width:17.9pt;height:17.2pt;mso-wrap-style:none;v-text-anchor:middle">
                      <v:fill o:detectmouseclick="t" type="solid" color2="black"/>
                      <v:stroke color="black" weight="9360" joinstyle="miter" endcap="flat"/>
                      <v:textbox>
                        <w:txbxContent>
                          <w:p>
                            <w:pPr>
                              <w:pStyle w:val="Contenidodelmarco"/>
                              <w:spacing w:lineRule="auto" w:line="240" w:before="0" w:after="0"/>
                              <w:ind w:hanging="0" w:left="0" w:right="0"/>
                              <w:jc w:val="center"/>
                              <w:rPr/>
                            </w:pPr>
                            <w:r>
                              <w:rPr/>
                            </w:r>
                          </w:p>
                        </w:txbxContent>
                      </v:textbox>
                      <w10:wrap type="none"/>
                    </v:rect>
                  </w:pict>
                </mc:Fallback>
              </mc:AlternateContent>
              <mc:AlternateContent>
                <mc:Choice Requires="wps">
                  <w:drawing>
                    <wp:anchor behindDoc="0" distT="0" distB="0" distL="0" distR="0" simplePos="0" locked="0" layoutInCell="1" allowOverlap="1" relativeHeight="9">
                      <wp:simplePos x="0" y="0"/>
                      <wp:positionH relativeFrom="column">
                        <wp:posOffset>5263515</wp:posOffset>
                      </wp:positionH>
                      <wp:positionV relativeFrom="paragraph">
                        <wp:posOffset>130175</wp:posOffset>
                      </wp:positionV>
                      <wp:extent cx="227965" cy="219075"/>
                      <wp:effectExtent l="5715" t="5715" r="4445" b="4445"/>
                      <wp:wrapNone/>
                      <wp:docPr id="2" name="Shape 2"/>
                      <a:graphic xmlns:a="http://schemas.openxmlformats.org/drawingml/2006/main">
                        <a:graphicData uri="http://schemas.microsoft.com/office/word/2010/wordprocessingShape">
                          <wps:wsp>
                            <wps:cNvSpPr/>
                            <wps:spPr>
                              <a:xfrm>
                                <a:off x="0" y="0"/>
                                <a:ext cx="227880" cy="219240"/>
                              </a:xfrm>
                              <a:prstGeom prst="rect">
                                <a:avLst/>
                              </a:prstGeom>
                              <a:solidFill>
                                <a:srgbClr val="ffffff"/>
                              </a:solidFill>
                              <a:ln w="9525">
                                <a:solidFill>
                                  <a:srgbClr val="000000"/>
                                </a:solidFill>
                                <a:miter/>
                              </a:ln>
                            </wps:spPr>
                            <wps:style>
                              <a:lnRef idx="0"/>
                              <a:fillRef idx="0"/>
                              <a:effectRef idx="0"/>
                              <a:fontRef idx="minor"/>
                            </wps:style>
                            <wps:txbx>
                              <w:txbxContent>
                                <w:p>
                                  <w:pPr>
                                    <w:pStyle w:val="Contenidodelmarco"/>
                                    <w:spacing w:lineRule="auto" w:line="240" w:before="0" w:after="0"/>
                                    <w:ind w:hanging="0" w:left="0" w:right="0"/>
                                    <w:jc w:val="center"/>
                                    <w:rPr/>
                                  </w:pPr>
                                  <w:r>
                                    <w:rPr>
                                      <w:rFonts w:eastAsia="Times New Roman" w:cs="Times New Roman"/>
                                      <w:b/>
                                      <w:i w:val="false"/>
                                      <w:caps w:val="false"/>
                                      <w:smallCaps w:val="false"/>
                                      <w:strike w:val="false"/>
                                      <w:dstrike w:val="false"/>
                                      <w:color w:val="000000"/>
                                      <w:position w:val="0"/>
                                      <w:sz w:val="20"/>
                                      <w:sz w:val="20"/>
                                      <w:vertAlign w:val="baseline"/>
                                    </w:rPr>
                                    <w:t>X</w:t>
                                  </w:r>
                                </w:p>
                              </w:txbxContent>
                            </wps:txbx>
                            <wps:bodyPr lIns="0" rIns="0" tIns="0" bIns="0" anchor="t">
                              <a:noAutofit/>
                            </wps:bodyPr>
                          </wps:wsp>
                        </a:graphicData>
                      </a:graphic>
                    </wp:anchor>
                  </w:drawing>
                </mc:Choice>
                <mc:Fallback>
                  <w:pict>
                    <v:rect id="shape_0" ID="Shape 2" path="m0,0l-2147483645,0l-2147483645,-2147483646l0,-2147483646xe" fillcolor="white" stroked="t" o:allowincell="t" style="position:absolute;margin-left:414.45pt;margin-top:10.25pt;width:17.9pt;height:17.2pt;mso-wrap-style:square;v-text-anchor:top">
                      <v:fill o:detectmouseclick="t" type="solid" color2="black"/>
                      <v:stroke color="black" weight="9360" joinstyle="miter" endcap="flat"/>
                      <v:textbox>
                        <w:txbxContent>
                          <w:p>
                            <w:pPr>
                              <w:pStyle w:val="Contenidodelmarco"/>
                              <w:spacing w:lineRule="auto" w:line="240" w:before="0" w:after="0"/>
                              <w:ind w:hanging="0" w:left="0" w:right="0"/>
                              <w:jc w:val="center"/>
                              <w:rPr/>
                            </w:pPr>
                            <w:r>
                              <w:rPr>
                                <w:rFonts w:eastAsia="Times New Roman" w:cs="Times New Roman"/>
                                <w:b/>
                                <w:i w:val="false"/>
                                <w:caps w:val="false"/>
                                <w:smallCaps w:val="false"/>
                                <w:strike w:val="false"/>
                                <w:dstrike w:val="false"/>
                                <w:color w:val="000000"/>
                                <w:position w:val="0"/>
                                <w:sz w:val="20"/>
                                <w:sz w:val="20"/>
                                <w:vertAlign w:val="baseline"/>
                              </w:rPr>
                              <w:t>X</w:t>
                            </w:r>
                          </w:p>
                        </w:txbxContent>
                      </v:textbox>
                      <w10:wrap type="none"/>
                    </v:rect>
                  </w:pict>
                </mc:Fallback>
              </mc:AlternateContent>
            </w:r>
          </w:p>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 xml:space="preserve">INFORME PARCIAL                                                  INFORME FINAL  </w:t>
            </w:r>
          </w:p>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r>
          </w:p>
          <w:p>
            <w:pPr>
              <w:pStyle w:val="normal1"/>
              <w:keepNext w:val="false"/>
              <w:keepLines w:val="false"/>
              <w:widowControl/>
              <w:pBdr/>
              <w:shd w:val="clear" w:fill="auto"/>
              <w:spacing w:lineRule="auto" w:line="240" w:before="0" w:after="0"/>
              <w:ind w:hanging="0" w:left="356"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Cuota Número 5</w:t>
            </w:r>
          </w:p>
          <w:p>
            <w:pPr>
              <w:pStyle w:val="normal1"/>
              <w:keepNext w:val="false"/>
              <w:keepLines w:val="false"/>
              <w:widowControl/>
              <w:pBdr/>
              <w:shd w:val="clear" w:fill="auto"/>
              <w:spacing w:lineRule="auto" w:line="240" w:before="0" w:after="0"/>
              <w:ind w:hanging="0" w:left="356"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r>
          </w:p>
        </w:tc>
      </w:tr>
      <w:tr>
        <w:trPr>
          <w:trHeight w:val="397" w:hRule="atLeast"/>
          <w:cantSplit w:val="true"/>
        </w:trPr>
        <w:tc>
          <w:tcPr>
            <w:tcW w:w="10063" w:type="dxa"/>
            <w:gridSpan w:val="3"/>
            <w:tcBorders>
              <w:top w:val="single" w:sz="4" w:space="0" w:color="000000"/>
              <w:left w:val="single" w:sz="4" w:space="0" w:color="000000"/>
              <w:bottom w:val="single" w:sz="4" w:space="0" w:color="000000"/>
              <w:right w:val="single" w:sz="4" w:space="0" w:color="000000"/>
            </w:tcBorders>
            <w:shd w:fill="D9D9D9" w:val="clear"/>
            <w:vAlign w:val="center"/>
          </w:tcPr>
          <w:p>
            <w:pPr>
              <w:pStyle w:val="normal1"/>
              <w:keepNext w:val="false"/>
              <w:keepLines w:val="false"/>
              <w:widowControl/>
              <w:numPr>
                <w:ilvl w:val="0"/>
                <w:numId w:val="1"/>
              </w:numPr>
              <w:pBdr/>
              <w:shd w:val="clear" w:fill="auto"/>
              <w:spacing w:lineRule="auto" w:line="240" w:before="0" w:after="0"/>
              <w:ind w:hanging="430" w:left="430"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ASPECTOS GENERALES DE CONTRATO Y SU EJECUCIÓN</w:t>
            </w:r>
          </w:p>
        </w:tc>
      </w:tr>
      <w:tr>
        <w:trPr>
          <w:trHeight w:val="221" w:hRule="atLeast"/>
        </w:trPr>
        <w:tc>
          <w:tcPr>
            <w:tcW w:w="10063" w:type="dxa"/>
            <w:gridSpan w:val="3"/>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pBdr/>
              <w:shd w:val="clear" w:fill="auto"/>
              <w:spacing w:lineRule="auto" w:line="240"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position w:val="0"/>
                <w:sz w:val="4"/>
                <w:sz w:val="4"/>
                <w:szCs w:val="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4"/>
                <w:sz w:val="4"/>
                <w:szCs w:val="4"/>
                <w:u w:val="none"/>
                <w:shd w:fill="auto" w:val="clear"/>
                <w:vertAlign w:val="baseline"/>
              </w:rPr>
            </w:r>
          </w:p>
          <w:p>
            <w:pPr>
              <w:pStyle w:val="normal1"/>
              <w:widowControl/>
              <w:pBdr/>
              <w:shd w:val="clear" w:fill="auto"/>
              <w:spacing w:lineRule="auto" w:line="240"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Contrato No. 4143.010.26.1.0963.2026</w:t>
            </w:r>
          </w:p>
          <w:p>
            <w:pPr>
              <w:pStyle w:val="normal1"/>
              <w:widowControl/>
              <w:pBdr/>
              <w:shd w:val="clear" w:fill="auto"/>
              <w:spacing w:lineRule="auto" w:line="240"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sz w:val="4"/>
                <w:szCs w:val="4"/>
                <w:u w:val="none"/>
                <w:shd w:fill="auto" w:val="clear"/>
              </w:rPr>
            </w:pPr>
            <w:r>
              <w:rPr>
                <w:rFonts w:eastAsia="Arial" w:cs="Arial" w:ascii="Arial" w:hAnsi="Arial"/>
                <w:b w:val="false"/>
                <w:bCs w:val="false"/>
                <w:i w:val="false"/>
                <w:iCs w:val="false"/>
                <w:caps w:val="false"/>
                <w:smallCaps w:val="false"/>
                <w:strike w:val="false"/>
                <w:dstrike w:val="false"/>
                <w:color w:val="000000"/>
                <w:sz w:val="4"/>
                <w:szCs w:val="4"/>
                <w:u w:val="none"/>
                <w:shd w:fill="auto" w:val="clear"/>
              </w:rPr>
            </w:r>
          </w:p>
          <w:p>
            <w:pPr>
              <w:pStyle w:val="normal1"/>
              <w:keepNext w:val="false"/>
              <w:keepLines w:val="false"/>
              <w:widowControl/>
              <w:pBdr/>
              <w:shd w:val="clear" w:fill="auto"/>
              <w:spacing w:lineRule="auto" w:line="240"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position w:val="0"/>
                <w:sz w:val="4"/>
                <w:sz w:val="4"/>
                <w:szCs w:val="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4"/>
                <w:sz w:val="4"/>
                <w:szCs w:val="4"/>
                <w:u w:val="none"/>
                <w:shd w:fill="auto" w:val="clear"/>
                <w:vertAlign w:val="baseline"/>
              </w:rPr>
            </w:r>
          </w:p>
        </w:tc>
      </w:tr>
      <w:tr>
        <w:trPr>
          <w:trHeight w:val="234" w:hRule="atLeast"/>
        </w:trPr>
        <w:tc>
          <w:tcPr>
            <w:tcW w:w="10063" w:type="dxa"/>
            <w:gridSpan w:val="3"/>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pBdr/>
              <w:shd w:val="clear" w:fill="auto"/>
              <w:spacing w:lineRule="auto" w:line="240"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position w:val="0"/>
                <w:sz w:val="4"/>
                <w:sz w:val="4"/>
                <w:szCs w:val="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4"/>
                <w:sz w:val="4"/>
                <w:szCs w:val="4"/>
                <w:u w:val="none"/>
                <w:shd w:fill="auto" w:val="clear"/>
                <w:vertAlign w:val="baseline"/>
              </w:rPr>
            </w:r>
          </w:p>
          <w:p>
            <w:pPr>
              <w:pStyle w:val="normal1"/>
              <w:widowControl/>
              <w:pBdr/>
              <w:shd w:val="clear" w:fill="auto"/>
              <w:spacing w:lineRule="auto" w:line="240"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Nombre completo del contratista: WILKAR ARROYO CASTILLO</w:t>
            </w:r>
          </w:p>
          <w:p>
            <w:pPr>
              <w:pStyle w:val="normal1"/>
              <w:widowControl/>
              <w:pBdr/>
              <w:shd w:val="clear" w:fill="auto"/>
              <w:spacing w:lineRule="auto" w:line="240"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sz w:val="4"/>
                <w:szCs w:val="4"/>
                <w:u w:val="none"/>
                <w:shd w:fill="auto" w:val="clear"/>
              </w:rPr>
            </w:pPr>
            <w:r>
              <w:rPr>
                <w:rFonts w:eastAsia="Arial" w:cs="Arial" w:ascii="Arial" w:hAnsi="Arial"/>
                <w:b w:val="false"/>
                <w:bCs w:val="false"/>
                <w:i w:val="false"/>
                <w:iCs w:val="false"/>
                <w:caps w:val="false"/>
                <w:smallCaps w:val="false"/>
                <w:strike w:val="false"/>
                <w:dstrike w:val="false"/>
                <w:color w:val="000000"/>
                <w:sz w:val="4"/>
                <w:szCs w:val="4"/>
                <w:u w:val="none"/>
                <w:shd w:fill="auto" w:val="clear"/>
              </w:rPr>
            </w:r>
          </w:p>
          <w:p>
            <w:pPr>
              <w:pStyle w:val="normal1"/>
              <w:keepNext w:val="false"/>
              <w:keepLines w:val="false"/>
              <w:widowControl/>
              <w:pBdr/>
              <w:shd w:val="clear" w:fill="auto"/>
              <w:spacing w:lineRule="auto" w:line="240"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position w:val="0"/>
                <w:sz w:val="4"/>
                <w:sz w:val="4"/>
                <w:szCs w:val="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4"/>
                <w:sz w:val="4"/>
                <w:szCs w:val="4"/>
                <w:u w:val="none"/>
                <w:shd w:fill="auto" w:val="clear"/>
                <w:vertAlign w:val="baseline"/>
              </w:rPr>
            </w:r>
          </w:p>
        </w:tc>
      </w:tr>
      <w:tr>
        <w:trPr>
          <w:trHeight w:val="240" w:hRule="atLeast"/>
          <w:cantSplit w:val="true"/>
        </w:trPr>
        <w:tc>
          <w:tcPr>
            <w:tcW w:w="10063" w:type="dxa"/>
            <w:gridSpan w:val="3"/>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pBdr/>
              <w:shd w:val="clear" w:fill="auto"/>
              <w:spacing w:lineRule="auto" w:line="240"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position w:val="0"/>
                <w:sz w:val="4"/>
                <w:sz w:val="4"/>
                <w:szCs w:val="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4"/>
                <w:sz w:val="4"/>
                <w:szCs w:val="4"/>
                <w:u w:val="none"/>
                <w:shd w:fill="auto" w:val="clear"/>
                <w:vertAlign w:val="baseline"/>
              </w:rPr>
            </w:r>
          </w:p>
          <w:p>
            <w:pPr>
              <w:pStyle w:val="normal1"/>
              <w:widowControl/>
              <w:pBdr/>
              <w:shd w:val="clear" w:fill="auto"/>
              <w:spacing w:lineRule="auto" w:line="240"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Documento de identificación:  16.500.362</w:t>
            </w:r>
          </w:p>
          <w:p>
            <w:pPr>
              <w:pStyle w:val="normal1"/>
              <w:widowControl/>
              <w:pBdr/>
              <w:shd w:val="clear" w:fill="auto"/>
              <w:spacing w:lineRule="auto" w:line="240"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sz w:val="4"/>
                <w:szCs w:val="4"/>
                <w:u w:val="none"/>
                <w:shd w:fill="auto" w:val="clear"/>
              </w:rPr>
            </w:pPr>
            <w:r>
              <w:rPr>
                <w:rFonts w:eastAsia="Arial" w:cs="Arial" w:ascii="Arial" w:hAnsi="Arial"/>
                <w:b w:val="false"/>
                <w:bCs w:val="false"/>
                <w:i w:val="false"/>
                <w:iCs w:val="false"/>
                <w:caps w:val="false"/>
                <w:smallCaps w:val="false"/>
                <w:strike w:val="false"/>
                <w:dstrike w:val="false"/>
                <w:color w:val="000000"/>
                <w:sz w:val="4"/>
                <w:szCs w:val="4"/>
                <w:u w:val="none"/>
                <w:shd w:fill="auto" w:val="clear"/>
              </w:rPr>
            </w:r>
          </w:p>
          <w:p>
            <w:pPr>
              <w:pStyle w:val="normal1"/>
              <w:keepNext w:val="false"/>
              <w:keepLines w:val="false"/>
              <w:widowControl/>
              <w:pBdr/>
              <w:shd w:val="clear" w:fill="auto"/>
              <w:spacing w:lineRule="auto" w:line="240"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position w:val="0"/>
                <w:sz w:val="4"/>
                <w:sz w:val="4"/>
                <w:szCs w:val="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4"/>
                <w:sz w:val="4"/>
                <w:szCs w:val="4"/>
                <w:u w:val="none"/>
                <w:shd w:fill="auto" w:val="clear"/>
                <w:vertAlign w:val="baseline"/>
              </w:rPr>
            </w:r>
          </w:p>
        </w:tc>
      </w:tr>
      <w:tr>
        <w:trPr>
          <w:trHeight w:val="240" w:hRule="atLeast"/>
        </w:trPr>
        <w:tc>
          <w:tcPr>
            <w:tcW w:w="10063" w:type="dxa"/>
            <w:gridSpan w:val="3"/>
            <w:tcBorders>
              <w:top w:val="single" w:sz="4" w:space="0" w:color="000000"/>
              <w:left w:val="single" w:sz="4" w:space="0" w:color="000000"/>
              <w:bottom w:val="single" w:sz="4" w:space="0" w:color="000000"/>
              <w:right w:val="single" w:sz="4" w:space="0" w:color="000000"/>
            </w:tcBorders>
            <w:shd w:fill="auto" w:val="clear"/>
            <w:vAlign w:val="center"/>
          </w:tcPr>
          <w:p>
            <w:pPr>
              <w:pStyle w:val="normal1"/>
              <w:rPr>
                <w:rFonts w:ascii="Arial" w:hAnsi="Arial" w:eastAsia="Arial" w:cs="Arial"/>
                <w:sz w:val="4"/>
                <w:szCs w:val="4"/>
              </w:rPr>
            </w:pPr>
            <w:r>
              <w:rPr>
                <w:rFonts w:eastAsia="Arial" w:cs="Arial" w:ascii="Arial" w:hAnsi="Arial"/>
                <w:sz w:val="4"/>
                <w:szCs w:val="4"/>
              </w:rPr>
            </w:r>
          </w:p>
          <w:p>
            <w:pPr>
              <w:pStyle w:val="normal1"/>
              <w:rPr>
                <w:rFonts w:ascii="Arial" w:hAnsi="Arial" w:eastAsia="Arial" w:cs="Arial"/>
                <w:sz w:val="24"/>
                <w:szCs w:val="24"/>
              </w:rPr>
            </w:pPr>
            <w:r>
              <w:rPr>
                <w:rFonts w:eastAsia="Arial" w:cs="Arial" w:ascii="Arial" w:hAnsi="Arial"/>
                <w:sz w:val="24"/>
                <w:szCs w:val="24"/>
              </w:rPr>
              <w:t>Nombre del supervisor:  CÉSAR AUGUSTO TABARES LONDOÑO</w:t>
            </w:r>
          </w:p>
          <w:p>
            <w:pPr>
              <w:pStyle w:val="normal1"/>
              <w:rPr>
                <w:rFonts w:ascii="Arial" w:hAnsi="Arial" w:eastAsia="Arial" w:cs="Arial"/>
                <w:sz w:val="4"/>
                <w:szCs w:val="4"/>
              </w:rPr>
            </w:pPr>
            <w:r>
              <w:rPr>
                <w:rFonts w:eastAsia="Arial" w:cs="Arial" w:ascii="Arial" w:hAnsi="Arial"/>
                <w:sz w:val="4"/>
                <w:szCs w:val="4"/>
              </w:rPr>
            </w:r>
          </w:p>
          <w:p>
            <w:pPr>
              <w:pStyle w:val="normal1"/>
              <w:rPr>
                <w:rFonts w:ascii="Arial" w:hAnsi="Arial" w:eastAsia="Arial" w:cs="Arial"/>
                <w:sz w:val="4"/>
                <w:szCs w:val="4"/>
              </w:rPr>
            </w:pPr>
            <w:r>
              <w:rPr>
                <w:rFonts w:eastAsia="Arial" w:cs="Arial" w:ascii="Arial" w:hAnsi="Arial"/>
                <w:sz w:val="4"/>
                <w:szCs w:val="4"/>
              </w:rPr>
            </w:r>
          </w:p>
        </w:tc>
      </w:tr>
      <w:tr>
        <w:trPr>
          <w:trHeight w:val="540" w:hRule="atLeast"/>
        </w:trPr>
        <w:tc>
          <w:tcPr>
            <w:tcW w:w="10063" w:type="dxa"/>
            <w:gridSpan w:val="3"/>
            <w:tcBorders>
              <w:top w:val="single" w:sz="4" w:space="0" w:color="000000"/>
              <w:left w:val="single" w:sz="4" w:space="0" w:color="000000"/>
              <w:bottom w:val="single" w:sz="4" w:space="0" w:color="000000"/>
              <w:right w:val="single" w:sz="4" w:space="0" w:color="000000"/>
            </w:tcBorders>
            <w:shd w:fill="auto" w:val="clear"/>
            <w:vAlign w:val="center"/>
          </w:tcPr>
          <w:p>
            <w:pPr>
              <w:pStyle w:val="normal1"/>
              <w:rPr>
                <w:rFonts w:ascii="Arial" w:hAnsi="Arial" w:eastAsia="Arial" w:cs="Arial"/>
                <w:sz w:val="4"/>
                <w:szCs w:val="4"/>
              </w:rPr>
            </w:pPr>
            <w:r>
              <w:rPr>
                <w:rFonts w:eastAsia="Arial" w:cs="Arial" w:ascii="Arial" w:hAnsi="Arial"/>
                <w:sz w:val="4"/>
                <w:szCs w:val="4"/>
              </w:rPr>
            </w:r>
          </w:p>
          <w:p>
            <w:pPr>
              <w:pStyle w:val="normal1"/>
              <w:rPr>
                <w:rFonts w:ascii="Arial" w:hAnsi="Arial" w:eastAsia="Arial" w:cs="Arial"/>
                <w:sz w:val="24"/>
                <w:szCs w:val="24"/>
              </w:rPr>
            </w:pPr>
            <w:r>
              <w:rPr>
                <w:rFonts w:eastAsia="Arial" w:cs="Arial" w:ascii="Arial" w:hAnsi="Arial"/>
                <w:sz w:val="24"/>
                <w:szCs w:val="24"/>
              </w:rPr>
              <w:t>Organismo: SECRETARÍA DE EDUCACIÓN DISTRITAL – OFICINA DE PLANEACIÓN SECTORIAL</w:t>
            </w:r>
          </w:p>
          <w:p>
            <w:pPr>
              <w:pStyle w:val="normal1"/>
              <w:rPr>
                <w:rFonts w:ascii="Arial" w:hAnsi="Arial" w:eastAsia="Arial" w:cs="Arial"/>
                <w:sz w:val="4"/>
                <w:szCs w:val="4"/>
              </w:rPr>
            </w:pPr>
            <w:r>
              <w:rPr>
                <w:rFonts w:eastAsia="Arial" w:cs="Arial" w:ascii="Arial" w:hAnsi="Arial"/>
                <w:sz w:val="4"/>
                <w:szCs w:val="4"/>
              </w:rPr>
            </w:r>
          </w:p>
          <w:p>
            <w:pPr>
              <w:pStyle w:val="normal1"/>
              <w:rPr>
                <w:rFonts w:ascii="Arial" w:hAnsi="Arial" w:eastAsia="Arial" w:cs="Arial"/>
                <w:sz w:val="4"/>
                <w:szCs w:val="4"/>
              </w:rPr>
            </w:pPr>
            <w:r>
              <w:rPr>
                <w:rFonts w:eastAsia="Arial" w:cs="Arial" w:ascii="Arial" w:hAnsi="Arial"/>
                <w:sz w:val="4"/>
                <w:szCs w:val="4"/>
              </w:rPr>
            </w:r>
          </w:p>
        </w:tc>
      </w:tr>
      <w:tr>
        <w:trPr>
          <w:trHeight w:val="445" w:hRule="atLeast"/>
        </w:trPr>
        <w:tc>
          <w:tcPr>
            <w:tcW w:w="10063" w:type="dxa"/>
            <w:gridSpan w:val="3"/>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pBdr/>
              <w:shd w:val="clear" w:fill="auto"/>
              <w:spacing w:lineRule="auto" w:line="240"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position w:val="0"/>
                <w:sz w:val="4"/>
                <w:sz w:val="4"/>
                <w:szCs w:val="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4"/>
                <w:sz w:val="4"/>
                <w:szCs w:val="4"/>
                <w:u w:val="none"/>
                <w:shd w:fill="auto" w:val="clear"/>
                <w:vertAlign w:val="baseline"/>
              </w:rPr>
            </w:r>
          </w:p>
          <w:p>
            <w:pPr>
              <w:pStyle w:val="normal1"/>
              <w:widowControl/>
              <w:pBdr/>
              <w:shd w:val="clear" w:fill="auto"/>
              <w:spacing w:lineRule="auto" w:line="240"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Objeto del contrato:  Prestación de servicios profesionales a favor de la Secretaría de Educación del Distrito Especial de Santiago de Cali.</w:t>
            </w:r>
          </w:p>
          <w:p>
            <w:pPr>
              <w:pStyle w:val="normal1"/>
              <w:widowControl/>
              <w:pBdr/>
              <w:shd w:val="clear" w:fill="auto"/>
              <w:spacing w:lineRule="auto" w:line="240"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sz w:val="4"/>
                <w:szCs w:val="4"/>
                <w:u w:val="none"/>
                <w:shd w:fill="auto" w:val="clear"/>
              </w:rPr>
            </w:pPr>
            <w:r>
              <w:rPr>
                <w:rFonts w:eastAsia="Arial" w:cs="Arial" w:ascii="Arial" w:hAnsi="Arial"/>
                <w:b w:val="false"/>
                <w:bCs w:val="false"/>
                <w:i w:val="false"/>
                <w:iCs w:val="false"/>
                <w:caps w:val="false"/>
                <w:smallCaps w:val="false"/>
                <w:strike w:val="false"/>
                <w:dstrike w:val="false"/>
                <w:color w:val="000000"/>
                <w:sz w:val="4"/>
                <w:szCs w:val="4"/>
                <w:u w:val="none"/>
                <w:shd w:fill="auto" w:val="clear"/>
              </w:rPr>
            </w:r>
          </w:p>
          <w:p>
            <w:pPr>
              <w:pStyle w:val="normal1"/>
              <w:keepNext w:val="false"/>
              <w:keepLines w:val="false"/>
              <w:widowControl/>
              <w:pBdr/>
              <w:shd w:val="clear" w:fill="auto"/>
              <w:spacing w:lineRule="auto" w:line="240"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position w:val="0"/>
                <w:sz w:val="4"/>
                <w:sz w:val="4"/>
                <w:szCs w:val="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4"/>
                <w:sz w:val="4"/>
                <w:szCs w:val="4"/>
                <w:u w:val="none"/>
                <w:shd w:fill="auto" w:val="clear"/>
                <w:vertAlign w:val="baseline"/>
              </w:rPr>
            </w:r>
          </w:p>
        </w:tc>
      </w:tr>
      <w:tr>
        <w:trPr>
          <w:trHeight w:val="397" w:hRule="atLeast"/>
        </w:trPr>
        <w:tc>
          <w:tcPr>
            <w:tcW w:w="10063" w:type="dxa"/>
            <w:gridSpan w:val="3"/>
            <w:tcBorders>
              <w:top w:val="single" w:sz="4" w:space="0" w:color="000000"/>
              <w:left w:val="single" w:sz="4" w:space="0" w:color="000000"/>
              <w:bottom w:val="single" w:sz="4" w:space="0" w:color="000000"/>
              <w:right w:val="single" w:sz="4" w:space="0" w:color="000000"/>
            </w:tcBorders>
            <w:shd w:fill="D9D9D9" w:val="clear"/>
            <w:vAlign w:val="center"/>
          </w:tcPr>
          <w:p>
            <w:pPr>
              <w:pStyle w:val="normal1"/>
              <w:keepNext w:val="false"/>
              <w:keepLines w:val="false"/>
              <w:widowControl/>
              <w:numPr>
                <w:ilvl w:val="0"/>
                <w:numId w:val="1"/>
              </w:numPr>
              <w:pBdr/>
              <w:shd w:val="clear" w:fill="auto"/>
              <w:spacing w:lineRule="auto" w:line="240" w:before="0" w:after="0"/>
              <w:ind w:hanging="430" w:left="430"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INFORME JURÍDICO</w:t>
            </w:r>
          </w:p>
        </w:tc>
      </w:tr>
      <w:tr>
        <w:trPr>
          <w:trHeight w:val="715" w:hRule="atLeast"/>
        </w:trPr>
        <w:tc>
          <w:tcPr>
            <w:tcW w:w="4819" w:type="dxa"/>
            <w:gridSpan w:val="2"/>
            <w:tcBorders>
              <w:top w:val="single" w:sz="4" w:space="0" w:color="000000"/>
              <w:left w:val="single" w:sz="4" w:space="0" w:color="000000"/>
              <w:bottom w:val="single" w:sz="4" w:space="0" w:color="000000"/>
              <w:right w:val="single" w:sz="4" w:space="0" w:color="000000"/>
            </w:tcBorders>
            <w:shd w:fill="auto" w:val="clear"/>
          </w:tcPr>
          <w:p>
            <w:pPr>
              <w:pStyle w:val="normal1"/>
              <w:keepNext w:val="false"/>
              <w:keepLines w:val="false"/>
              <w:widowControl/>
              <w:pBdr/>
              <w:shd w:val="clear" w:fill="auto"/>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Fecha de Inicio</w:t>
            </w:r>
          </w:p>
          <w:p>
            <w:pPr>
              <w:pStyle w:val="normal1"/>
              <w:keepNext w:val="false"/>
              <w:keepLines w:val="false"/>
              <w:widowControl/>
              <w:pBdr/>
              <w:shd w:val="clear" w:fill="auto"/>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sz w:val="24"/>
                <w:szCs w:val="24"/>
              </w:rPr>
              <w:t>05</w:t>
            </w: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/0</w:t>
            </w:r>
            <w:r>
              <w:rPr>
                <w:rFonts w:eastAsia="Arial" w:cs="Arial" w:ascii="Arial" w:hAnsi="Arial"/>
                <w:sz w:val="24"/>
                <w:szCs w:val="24"/>
              </w:rPr>
              <w:t>2</w:t>
            </w: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/2026</w:t>
            </w:r>
          </w:p>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4"/>
                <w:sz w:val="4"/>
                <w:szCs w:val="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4"/>
                <w:sz w:val="4"/>
                <w:szCs w:val="4"/>
                <w:u w:val="none"/>
                <w:shd w:fill="auto" w:val="clear"/>
                <w:vertAlign w:val="baseline"/>
              </w:rPr>
            </w:r>
          </w:p>
        </w:tc>
        <w:tc>
          <w:tcPr>
            <w:tcW w:w="5244" w:type="dxa"/>
            <w:tcBorders>
              <w:top w:val="single" w:sz="4" w:space="0" w:color="000000"/>
              <w:left w:val="single" w:sz="4" w:space="0" w:color="000000"/>
              <w:bottom w:val="single" w:sz="4" w:space="0" w:color="000000"/>
              <w:right w:val="single" w:sz="4" w:space="0" w:color="000000"/>
            </w:tcBorders>
            <w:shd w:fill="auto" w:val="clear"/>
          </w:tcPr>
          <w:p>
            <w:pPr>
              <w:pStyle w:val="normal1"/>
              <w:keepNext w:val="false"/>
              <w:keepLines w:val="false"/>
              <w:widowControl/>
              <w:pBdr/>
              <w:shd w:val="clear" w:fill="auto"/>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Fecha terminación</w:t>
            </w:r>
          </w:p>
          <w:p>
            <w:pPr>
              <w:pStyle w:val="normal1"/>
              <w:keepNext w:val="false"/>
              <w:keepLines w:val="false"/>
              <w:widowControl/>
              <w:pBdr/>
              <w:shd w:val="clear" w:fill="auto"/>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30/06/2026</w:t>
            </w:r>
          </w:p>
          <w:p>
            <w:pPr>
              <w:pStyle w:val="normal1"/>
              <w:keepNext w:val="false"/>
              <w:keepLines w:val="false"/>
              <w:widowControl/>
              <w:pBdr/>
              <w:shd w:val="clear" w:fill="auto"/>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4"/>
                <w:sz w:val="4"/>
                <w:szCs w:val="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4"/>
                <w:sz w:val="4"/>
                <w:szCs w:val="4"/>
                <w:u w:val="none"/>
                <w:shd w:fill="auto" w:val="clear"/>
                <w:vertAlign w:val="baseline"/>
              </w:rPr>
            </w:r>
          </w:p>
        </w:tc>
      </w:tr>
      <w:tr>
        <w:trPr>
          <w:trHeight w:val="583" w:hRule="atLeast"/>
        </w:trPr>
        <w:tc>
          <w:tcPr>
            <w:tcW w:w="10063" w:type="dxa"/>
            <w:gridSpan w:val="3"/>
            <w:tcBorders>
              <w:top w:val="single" w:sz="4" w:space="0" w:color="000000"/>
              <w:left w:val="single" w:sz="4" w:space="0" w:color="000000"/>
              <w:bottom w:val="single" w:sz="4" w:space="0" w:color="000000"/>
              <w:right w:val="single" w:sz="4" w:space="0" w:color="000000"/>
            </w:tcBorders>
            <w:shd w:fill="auto" w:val="clear"/>
          </w:tcPr>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sz w:val="4"/>
                <w:szCs w:val="4"/>
                <w:u w:val="none"/>
                <w:shd w:fill="auto" w:val="clear"/>
              </w:rPr>
            </w:pPr>
            <w:r>
              <w:rPr>
                <w:rFonts w:eastAsia="Arial" w:cs="Arial" w:ascii="Arial" w:hAnsi="Arial"/>
                <w:b w:val="false"/>
                <w:bCs w:val="false"/>
                <w:i w:val="false"/>
                <w:iCs w:val="false"/>
                <w:caps w:val="false"/>
                <w:smallCaps w:val="false"/>
                <w:strike w:val="false"/>
                <w:dstrike w:val="false"/>
                <w:color w:val="000000"/>
                <w:sz w:val="4"/>
                <w:szCs w:val="4"/>
                <w:u w:val="none"/>
                <w:shd w:fill="auto" w:val="clear"/>
              </w:rPr>
            </w:r>
          </w:p>
          <w:p>
            <w:pPr>
              <w:pStyle w:val="normal1"/>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4"/>
                <w:sz w:val="4"/>
                <w:szCs w:val="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Modificación(es) al contrato: Modificación de adición y prorroga al contrato No. 4143.010.26.1.0963.2026</w:t>
            </w:r>
            <w:r>
              <w:rPr>
                <w:rFonts w:eastAsia="Arial" w:cs="Arial" w:ascii="Arial" w:hAnsi="Arial"/>
                <w:sz w:val="24"/>
                <w:szCs w:val="24"/>
              </w:rPr>
              <w:t>.</w:t>
            </w:r>
          </w:p>
          <w:p>
            <w:pPr>
              <w:pStyle w:val="normal1"/>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4"/>
                <w:sz w:val="4"/>
                <w:szCs w:val="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sz w:val="4"/>
                <w:szCs w:val="4"/>
                <w:u w:val="none"/>
                <w:shd w:fill="auto" w:val="clear"/>
              </w:rPr>
            </w:r>
          </w:p>
        </w:tc>
      </w:tr>
      <w:tr>
        <w:trPr>
          <w:trHeight w:val="151" w:hRule="atLeast"/>
        </w:trPr>
        <w:tc>
          <w:tcPr>
            <w:tcW w:w="10063" w:type="dxa"/>
            <w:gridSpan w:val="3"/>
            <w:tcBorders>
              <w:top w:val="single" w:sz="4" w:space="0" w:color="000000"/>
              <w:left w:val="single" w:sz="4" w:space="0" w:color="000000"/>
              <w:bottom w:val="single" w:sz="4" w:space="0" w:color="000000"/>
              <w:right w:val="single" w:sz="4" w:space="0" w:color="000000"/>
            </w:tcBorders>
            <w:shd w:fill="auto" w:val="clear"/>
          </w:tcPr>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Suspensión: N/A</w:t>
            </w:r>
          </w:p>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4"/>
                <w:sz w:val="4"/>
                <w:szCs w:val="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4"/>
                <w:sz w:val="4"/>
                <w:szCs w:val="4"/>
                <w:u w:val="none"/>
                <w:shd w:fill="auto" w:val="clear"/>
                <w:vertAlign w:val="baseline"/>
              </w:rPr>
            </w:r>
          </w:p>
        </w:tc>
      </w:tr>
      <w:tr>
        <w:trPr/>
        <w:tc>
          <w:tcPr>
            <w:tcW w:w="10063" w:type="dxa"/>
            <w:gridSpan w:val="3"/>
            <w:tcBorders>
              <w:top w:val="single" w:sz="4" w:space="0" w:color="000000"/>
              <w:left w:val="single" w:sz="4" w:space="0" w:color="000000"/>
              <w:bottom w:val="single" w:sz="4" w:space="0" w:color="000000"/>
              <w:right w:val="single" w:sz="4" w:space="0" w:color="000000"/>
            </w:tcBorders>
            <w:shd w:fill="auto" w:val="clear"/>
          </w:tcPr>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Reanudación: N/A</w:t>
            </w:r>
          </w:p>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4"/>
                <w:sz w:val="4"/>
                <w:szCs w:val="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4"/>
                <w:sz w:val="4"/>
                <w:szCs w:val="4"/>
                <w:u w:val="none"/>
                <w:shd w:fill="auto" w:val="clear"/>
                <w:vertAlign w:val="baseline"/>
              </w:rPr>
            </w:r>
          </w:p>
        </w:tc>
      </w:tr>
      <w:tr>
        <w:trPr/>
        <w:tc>
          <w:tcPr>
            <w:tcW w:w="10063" w:type="dxa"/>
            <w:gridSpan w:val="3"/>
            <w:tcBorders>
              <w:top w:val="single" w:sz="4" w:space="0" w:color="000000"/>
              <w:left w:val="single" w:sz="4" w:space="0" w:color="000000"/>
              <w:bottom w:val="single" w:sz="4" w:space="0" w:color="000000"/>
              <w:right w:val="single" w:sz="4" w:space="0" w:color="000000"/>
            </w:tcBorders>
            <w:shd w:fill="auto" w:val="clear"/>
          </w:tcPr>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Cesión: N/A</w:t>
            </w:r>
          </w:p>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4"/>
                <w:sz w:val="4"/>
                <w:szCs w:val="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4"/>
                <w:sz w:val="4"/>
                <w:szCs w:val="4"/>
                <w:u w:val="none"/>
                <w:shd w:fill="auto" w:val="clear"/>
                <w:vertAlign w:val="baseline"/>
              </w:rPr>
            </w:r>
          </w:p>
        </w:tc>
      </w:tr>
      <w:tr>
        <w:trPr/>
        <w:tc>
          <w:tcPr>
            <w:tcW w:w="10063" w:type="dxa"/>
            <w:gridSpan w:val="3"/>
            <w:tcBorders>
              <w:top w:val="single" w:sz="4" w:space="0" w:color="000000"/>
              <w:left w:val="single" w:sz="4" w:space="0" w:color="000000"/>
              <w:bottom w:val="single" w:sz="4" w:space="0" w:color="000000"/>
              <w:right w:val="single" w:sz="4" w:space="0" w:color="000000"/>
            </w:tcBorders>
            <w:shd w:fill="auto" w:val="clear"/>
          </w:tcPr>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Terminación anticipada:  N/A</w:t>
            </w:r>
          </w:p>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4"/>
                <w:sz w:val="4"/>
                <w:szCs w:val="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4"/>
                <w:sz w:val="4"/>
                <w:szCs w:val="4"/>
                <w:u w:val="none"/>
                <w:shd w:fill="auto" w:val="clear"/>
                <w:vertAlign w:val="baseline"/>
              </w:rPr>
            </w:r>
          </w:p>
        </w:tc>
      </w:tr>
      <w:tr>
        <w:trPr>
          <w:trHeight w:val="459" w:hRule="atLeast"/>
        </w:trPr>
        <w:tc>
          <w:tcPr>
            <w:tcW w:w="10063" w:type="dxa"/>
            <w:gridSpan w:val="3"/>
            <w:tcBorders>
              <w:top w:val="single" w:sz="4" w:space="0" w:color="000000"/>
              <w:left w:val="single" w:sz="4" w:space="0" w:color="000000"/>
              <w:bottom w:val="single" w:sz="4" w:space="0" w:color="000000"/>
              <w:right w:val="single" w:sz="4" w:space="0" w:color="000000"/>
            </w:tcBorders>
            <w:shd w:fill="D9D9D9" w:val="clear"/>
            <w:vAlign w:val="center"/>
          </w:tcPr>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14"/>
                <w:sz w:val="14"/>
                <w:szCs w:val="1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4"/>
                <w:sz w:val="14"/>
                <w:szCs w:val="14"/>
                <w:u w:val="none"/>
                <w:shd w:fill="auto" w:val="clear"/>
                <w:vertAlign w:val="baseline"/>
              </w:rPr>
            </w:r>
          </w:p>
          <w:p>
            <w:pPr>
              <w:pStyle w:val="normal1"/>
              <w:keepNext w:val="false"/>
              <w:keepLines w:val="false"/>
              <w:widowControl/>
              <w:numPr>
                <w:ilvl w:val="0"/>
                <w:numId w:val="1"/>
              </w:numPr>
              <w:pBdr/>
              <w:shd w:val="clear" w:fill="auto"/>
              <w:spacing w:lineRule="auto" w:line="240" w:before="0" w:after="0"/>
              <w:ind w:hanging="289" w:left="289"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INFORME CONTABLE Y FINANCIERO</w:t>
            </w:r>
          </w:p>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10"/>
                <w:sz w:val="10"/>
                <w:szCs w:val="1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0"/>
                <w:sz w:val="10"/>
                <w:szCs w:val="10"/>
                <w:u w:val="none"/>
                <w:shd w:fill="auto" w:val="clear"/>
                <w:vertAlign w:val="baseline"/>
              </w:rPr>
            </w:r>
          </w:p>
        </w:tc>
      </w:tr>
      <w:tr>
        <w:trPr>
          <w:trHeight w:val="397" w:hRule="atLeast"/>
        </w:trPr>
        <w:tc>
          <w:tcPr>
            <w:tcW w:w="10063" w:type="dxa"/>
            <w:gridSpan w:val="3"/>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4"/>
                <w:sz w:val="4"/>
                <w:szCs w:val="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4"/>
                <w:sz w:val="4"/>
                <w:szCs w:val="4"/>
                <w:u w:val="none"/>
                <w:shd w:fill="auto" w:val="clear"/>
                <w:vertAlign w:val="baseline"/>
              </w:rPr>
            </w:r>
          </w:p>
          <w:p>
            <w:pPr>
              <w:pStyle w:val="normal1"/>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Valor inicial del contrato: Es hasta por la suma de DIECINUEVE MILLONES DOSCIENTOS VEINTE MIL PESOS M/CTE ($19.220.000)</w:t>
            </w:r>
          </w:p>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4"/>
                <w:sz w:val="4"/>
                <w:szCs w:val="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6"/>
                <w:sz w:val="6"/>
                <w:szCs w:val="6"/>
                <w:u w:val="none"/>
                <w:shd w:fill="auto" w:val="clear"/>
                <w:vertAlign w:val="baseline"/>
              </w:rPr>
            </w:r>
          </w:p>
        </w:tc>
      </w:tr>
      <w:tr>
        <w:trPr>
          <w:trHeight w:val="397" w:hRule="atLeast"/>
        </w:trPr>
        <w:tc>
          <w:tcPr>
            <w:tcW w:w="10063" w:type="dxa"/>
            <w:gridSpan w:val="3"/>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4"/>
                <w:sz w:val="4"/>
                <w:szCs w:val="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4"/>
                <w:sz w:val="4"/>
                <w:szCs w:val="4"/>
                <w:u w:val="none"/>
                <w:shd w:fill="auto" w:val="clear"/>
                <w:vertAlign w:val="baseline"/>
              </w:rPr>
            </w:r>
          </w:p>
          <w:p>
            <w:pPr>
              <w:pStyle w:val="normal1"/>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bookmarkStart w:id="0" w:name="_heading=h.twouj632xz4d"/>
            <w:bookmarkEnd w:id="0"/>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Adición:  Por valor de CUATRO MILLONES OCHOCIENTOS CINCO MIL PESOS ($4.805.000)</w:t>
            </w:r>
          </w:p>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4"/>
                <w:sz w:val="4"/>
                <w:szCs w:val="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4"/>
                <w:sz w:val="4"/>
                <w:szCs w:val="4"/>
                <w:u w:val="none"/>
                <w:shd w:fill="auto" w:val="clear"/>
                <w:vertAlign w:val="baseline"/>
              </w:rPr>
            </w:r>
          </w:p>
        </w:tc>
      </w:tr>
      <w:tr>
        <w:trPr/>
        <w:tc>
          <w:tcPr>
            <w:tcW w:w="10063" w:type="dxa"/>
            <w:gridSpan w:val="3"/>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4"/>
                <w:sz w:val="4"/>
                <w:szCs w:val="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4"/>
                <w:sz w:val="4"/>
                <w:szCs w:val="4"/>
                <w:u w:val="none"/>
                <w:shd w:fill="auto" w:val="clear"/>
                <w:vertAlign w:val="baseline"/>
              </w:rPr>
            </w:r>
          </w:p>
          <w:p>
            <w:pPr>
              <w:pStyle w:val="normal1"/>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Prórroga:  Desde el 01 de junio de 2026 hasta el 30 de junio de 2026</w:t>
            </w:r>
          </w:p>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4"/>
                <w:sz w:val="4"/>
                <w:szCs w:val="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4"/>
                <w:sz w:val="4"/>
                <w:szCs w:val="4"/>
                <w:u w:val="none"/>
                <w:shd w:fill="auto" w:val="clear"/>
                <w:vertAlign w:val="baseline"/>
              </w:rPr>
            </w:r>
          </w:p>
        </w:tc>
      </w:tr>
      <w:tr>
        <w:trPr>
          <w:trHeight w:val="517" w:hRule="atLeast"/>
        </w:trPr>
        <w:tc>
          <w:tcPr>
            <w:tcW w:w="10063" w:type="dxa"/>
            <w:gridSpan w:val="3"/>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Información para Retención en la fuente:</w:t>
            </w:r>
          </w:p>
        </w:tc>
      </w:tr>
      <w:tr>
        <w:trPr/>
        <w:tc>
          <w:tcPr>
            <w:tcW w:w="10063" w:type="dxa"/>
            <w:gridSpan w:val="3"/>
            <w:tcBorders>
              <w:top w:val="single" w:sz="4" w:space="0" w:color="000000"/>
              <w:left w:val="single" w:sz="4" w:space="0" w:color="000000"/>
              <w:bottom w:val="single" w:sz="4" w:space="0" w:color="000000"/>
              <w:right w:val="single" w:sz="4" w:space="0" w:color="000000"/>
            </w:tcBorders>
            <w:shd w:fill="auto" w:val="clear"/>
          </w:tcPr>
          <w:p>
            <w:pPr>
              <w:pStyle w:val="normal1"/>
              <w:keepNext w:val="false"/>
              <w:keepLines w:val="false"/>
              <w:widowControl w:val="false"/>
              <w:pBdr/>
              <w:shd w:val="clear" w:fill="auto"/>
              <w:spacing w:lineRule="auto" w:line="276"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r>
          </w:p>
          <w:tbl>
            <w:tblPr>
              <w:tblStyle w:val="Table2"/>
              <w:tblW w:w="9953" w:type="dxa"/>
              <w:jc w:val="left"/>
              <w:tblInd w:w="0" w:type="dxa"/>
              <w:tblLayout w:type="fixed"/>
              <w:tblCellMar>
                <w:top w:w="0" w:type="dxa"/>
                <w:left w:w="108" w:type="dxa"/>
                <w:bottom w:w="0" w:type="dxa"/>
                <w:right w:w="108" w:type="dxa"/>
              </w:tblCellMar>
              <w:tblLook w:val="0000"/>
            </w:tblPr>
            <w:tblGrid>
              <w:gridCol w:w="8682"/>
              <w:gridCol w:w="639"/>
              <w:gridCol w:w="632"/>
            </w:tblGrid>
            <w:tr>
              <w:trPr>
                <w:trHeight w:val="680" w:hRule="atLeast"/>
              </w:trPr>
              <w:tc>
                <w:tcPr>
                  <w:tcW w:w="8682" w:type="dxa"/>
                  <w:tcBorders>
                    <w:top w:val="single" w:sz="4" w:space="0" w:color="000000"/>
                    <w:left w:val="single" w:sz="4" w:space="0" w:color="000000"/>
                    <w:bottom w:val="single" w:sz="4" w:space="0" w:color="000000"/>
                    <w:right w:val="single" w:sz="4" w:space="0" w:color="000000"/>
                  </w:tcBorders>
                  <w:shd w:fill="auto" w:val="clear"/>
                </w:tcPr>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Para efectos de disminución de la base de retención en la fuente, anexo copia legible de los siguientes documentos:</w:t>
                  </w:r>
                </w:p>
              </w:tc>
              <w:tc>
                <w:tcPr>
                  <w:tcW w:w="639" w:type="dxa"/>
                  <w:tcBorders>
                    <w:top w:val="single" w:sz="4" w:space="0" w:color="000000"/>
                    <w:left w:val="single" w:sz="4" w:space="0" w:color="000000"/>
                    <w:bottom w:val="single" w:sz="4" w:space="0" w:color="000000"/>
                    <w:right w:val="single" w:sz="4" w:space="0" w:color="000000"/>
                  </w:tcBorders>
                  <w:shd w:fill="auto" w:val="clear"/>
                </w:tcPr>
                <w:p>
                  <w:pPr>
                    <w:pStyle w:val="normal1"/>
                    <w:keepNext w:val="false"/>
                    <w:keepLines w:val="false"/>
                    <w:widowControl/>
                    <w:pBdr/>
                    <w:shd w:val="clear" w:fill="auto"/>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SI</w:t>
                  </w:r>
                </w:p>
              </w:tc>
              <w:tc>
                <w:tcPr>
                  <w:tcW w:w="632" w:type="dxa"/>
                  <w:tcBorders>
                    <w:top w:val="single" w:sz="4" w:space="0" w:color="000000"/>
                    <w:left w:val="single" w:sz="4" w:space="0" w:color="000000"/>
                    <w:bottom w:val="single" w:sz="4" w:space="0" w:color="000000"/>
                    <w:right w:val="single" w:sz="4" w:space="0" w:color="000000"/>
                  </w:tcBorders>
                  <w:shd w:fill="auto" w:val="clear"/>
                </w:tcPr>
                <w:p>
                  <w:pPr>
                    <w:pStyle w:val="normal1"/>
                    <w:keepNext w:val="false"/>
                    <w:keepLines w:val="false"/>
                    <w:widowControl/>
                    <w:pBdr/>
                    <w:shd w:val="clear" w:fill="auto"/>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NO</w:t>
                  </w:r>
                </w:p>
              </w:tc>
            </w:tr>
            <w:tr>
              <w:trPr>
                <w:trHeight w:val="680" w:hRule="atLeast"/>
              </w:trPr>
              <w:tc>
                <w:tcPr>
                  <w:tcW w:w="8682" w:type="dxa"/>
                  <w:tcBorders>
                    <w:top w:val="single" w:sz="4" w:space="0" w:color="000000"/>
                    <w:left w:val="single" w:sz="4" w:space="0" w:color="000000"/>
                    <w:bottom w:val="single" w:sz="4" w:space="0" w:color="000000"/>
                    <w:right w:val="single" w:sz="4" w:space="0" w:color="000000"/>
                  </w:tcBorders>
                  <w:shd w:fill="auto" w:val="clear"/>
                </w:tcPr>
                <w:p>
                  <w:pPr>
                    <w:pStyle w:val="normal1"/>
                    <w:keepNext w:val="false"/>
                    <w:keepLines w:val="false"/>
                    <w:widowControl/>
                    <w:numPr>
                      <w:ilvl w:val="0"/>
                      <w:numId w:val="2"/>
                    </w:numPr>
                    <w:pBdr/>
                    <w:shd w:val="clear" w:fill="auto"/>
                    <w:spacing w:lineRule="auto" w:line="240" w:before="0" w:after="0"/>
                    <w:ind w:hanging="360" w:left="360"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shd w:fill="auto" w:val="clear"/>
                </w:tcPr>
                <w:p>
                  <w:pPr>
                    <w:pStyle w:val="normal1"/>
                    <w:keepNext w:val="false"/>
                    <w:keepLines w:val="false"/>
                    <w:widowControl/>
                    <w:pBdr/>
                    <w:shd w:val="clear" w:fill="auto"/>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r>
                </w:p>
              </w:tc>
              <w:tc>
                <w:tcPr>
                  <w:tcW w:w="632" w:type="dxa"/>
                  <w:tcBorders>
                    <w:top w:val="single" w:sz="4" w:space="0" w:color="000000"/>
                    <w:left w:val="single" w:sz="4" w:space="0" w:color="000000"/>
                    <w:bottom w:val="single" w:sz="4" w:space="0" w:color="000000"/>
                    <w:right w:val="single" w:sz="4" w:space="0" w:color="000000"/>
                  </w:tcBorders>
                  <w:shd w:fill="auto" w:val="clear"/>
                </w:tcPr>
                <w:p>
                  <w:pPr>
                    <w:pStyle w:val="normal1"/>
                    <w:keepNext w:val="false"/>
                    <w:keepLines w:val="false"/>
                    <w:widowControl/>
                    <w:pBdr/>
                    <w:shd w:val="clear" w:fill="auto"/>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X</w:t>
                  </w:r>
                </w:p>
              </w:tc>
            </w:tr>
            <w:tr>
              <w:trPr>
                <w:trHeight w:val="711" w:hRule="atLeast"/>
              </w:trPr>
              <w:tc>
                <w:tcPr>
                  <w:tcW w:w="8682" w:type="dxa"/>
                  <w:tcBorders>
                    <w:top w:val="single" w:sz="4" w:space="0" w:color="000000"/>
                    <w:left w:val="single" w:sz="4" w:space="0" w:color="000000"/>
                    <w:bottom w:val="single" w:sz="4" w:space="0" w:color="000000"/>
                    <w:right w:val="single" w:sz="4" w:space="0" w:color="000000"/>
                  </w:tcBorders>
                  <w:shd w:fill="auto" w:val="clear"/>
                </w:tcPr>
                <w:p>
                  <w:pPr>
                    <w:pStyle w:val="normal1"/>
                    <w:keepNext w:val="false"/>
                    <w:keepLines w:val="false"/>
                    <w:widowControl/>
                    <w:numPr>
                      <w:ilvl w:val="0"/>
                      <w:numId w:val="2"/>
                    </w:numPr>
                    <w:pBdr/>
                    <w:shd w:val="clear" w:fill="auto"/>
                    <w:spacing w:lineRule="auto" w:line="240" w:before="0" w:after="0"/>
                    <w:ind w:hanging="360" w:left="360"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shd w:fill="auto" w:val="clear"/>
                </w:tcPr>
                <w:p>
                  <w:pPr>
                    <w:pStyle w:val="normal1"/>
                    <w:keepNext w:val="false"/>
                    <w:keepLines w:val="false"/>
                    <w:widowControl/>
                    <w:pBdr/>
                    <w:shd w:val="clear" w:fill="auto"/>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r>
                </w:p>
              </w:tc>
              <w:tc>
                <w:tcPr>
                  <w:tcW w:w="632" w:type="dxa"/>
                  <w:tcBorders>
                    <w:top w:val="single" w:sz="4" w:space="0" w:color="000000"/>
                    <w:left w:val="single" w:sz="4" w:space="0" w:color="000000"/>
                    <w:bottom w:val="single" w:sz="4" w:space="0" w:color="000000"/>
                    <w:right w:val="single" w:sz="4" w:space="0" w:color="000000"/>
                  </w:tcBorders>
                  <w:shd w:fill="auto" w:val="clear"/>
                </w:tcPr>
                <w:p>
                  <w:pPr>
                    <w:pStyle w:val="normal1"/>
                    <w:keepNext w:val="false"/>
                    <w:keepLines w:val="false"/>
                    <w:widowControl/>
                    <w:pBdr/>
                    <w:shd w:val="clear" w:fill="auto"/>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X</w:t>
                  </w:r>
                </w:p>
              </w:tc>
            </w:tr>
          </w:tbl>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10"/>
                <w:sz w:val="10"/>
                <w:szCs w:val="1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0"/>
                <w:sz w:val="10"/>
                <w:szCs w:val="10"/>
                <w:u w:val="none"/>
                <w:shd w:fill="auto" w:val="clear"/>
                <w:vertAlign w:val="baseline"/>
              </w:rPr>
            </w:r>
          </w:p>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10"/>
                <w:sz w:val="10"/>
                <w:szCs w:val="1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0"/>
                <w:sz w:val="10"/>
                <w:szCs w:val="10"/>
                <w:u w:val="none"/>
                <w:shd w:fill="auto" w:val="clear"/>
                <w:vertAlign w:val="baseline"/>
              </w:rPr>
            </w:r>
          </w:p>
        </w:tc>
      </w:tr>
      <w:tr>
        <w:trPr>
          <w:trHeight w:val="1460" w:hRule="atLeast"/>
        </w:trPr>
        <w:tc>
          <w:tcPr>
            <w:tcW w:w="10063" w:type="dxa"/>
            <w:gridSpan w:val="3"/>
            <w:tcBorders>
              <w:top w:val="single" w:sz="4" w:space="0" w:color="000000"/>
              <w:left w:val="single" w:sz="4" w:space="0" w:color="000000"/>
              <w:bottom w:val="single" w:sz="4" w:space="0" w:color="000000"/>
              <w:right w:val="single" w:sz="4" w:space="0" w:color="000000"/>
            </w:tcBorders>
            <w:shd w:fill="auto" w:val="clear"/>
          </w:tcPr>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Información:</w:t>
            </w:r>
          </w:p>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10"/>
                <w:sz w:val="10"/>
                <w:szCs w:val="1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0"/>
                <w:sz w:val="10"/>
                <w:szCs w:val="10"/>
                <w:u w:val="none"/>
                <w:shd w:fill="auto" w:val="clear"/>
                <w:vertAlign w:val="baseline"/>
              </w:rPr>
            </w:r>
          </w:p>
          <w:tbl>
            <w:tblPr>
              <w:tblStyle w:val="Table3"/>
              <w:tblW w:w="9957" w:type="dxa"/>
              <w:jc w:val="left"/>
              <w:tblInd w:w="0" w:type="dxa"/>
              <w:tblLayout w:type="fixed"/>
              <w:tblCellMar>
                <w:top w:w="0" w:type="dxa"/>
                <w:left w:w="108" w:type="dxa"/>
                <w:bottom w:w="0" w:type="dxa"/>
                <w:right w:w="108" w:type="dxa"/>
              </w:tblCellMar>
              <w:tblLook w:val="0000"/>
            </w:tblPr>
            <w:tblGrid>
              <w:gridCol w:w="2489"/>
              <w:gridCol w:w="2489"/>
              <w:gridCol w:w="2489"/>
              <w:gridCol w:w="2489"/>
            </w:tblGrid>
            <w:tr>
              <w:trPr>
                <w:trHeight w:val="595" w:hRule="atLeast"/>
              </w:trPr>
              <w:tc>
                <w:tcPr>
                  <w:tcW w:w="2489"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pBdr/>
                    <w:shd w:val="clear" w:fill="auto"/>
                    <w:spacing w:lineRule="auto" w:line="240" w:before="0" w:after="0"/>
                    <w:ind w:hanging="34" w:left="34"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Valor Total del Contrato</w:t>
                  </w:r>
                </w:p>
              </w:tc>
              <w:tc>
                <w:tcPr>
                  <w:tcW w:w="2489"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pBdr/>
                    <w:shd w:val="clear" w:fill="auto"/>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Valor Cuota a cancelar</w:t>
                  </w:r>
                </w:p>
              </w:tc>
              <w:tc>
                <w:tcPr>
                  <w:tcW w:w="2489"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pBdr/>
                    <w:shd w:val="clear" w:fill="auto"/>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Valor Acumulado Cancelado</w:t>
                  </w:r>
                </w:p>
              </w:tc>
              <w:tc>
                <w:tcPr>
                  <w:tcW w:w="2489"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pBdr/>
                    <w:shd w:val="clear" w:fill="auto"/>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Saldo por Cancelar</w:t>
                  </w:r>
                </w:p>
              </w:tc>
            </w:tr>
            <w:tr>
              <w:trPr>
                <w:trHeight w:val="601" w:hRule="atLeast"/>
              </w:trPr>
              <w:tc>
                <w:tcPr>
                  <w:tcW w:w="2489"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pBdr/>
                    <w:shd w:val="clear" w:fill="auto"/>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w:t>
                  </w:r>
                  <w:r>
                    <w:rPr>
                      <w:rFonts w:eastAsia="Times New Roman" w:cs="Times New Roman"/>
                      <w:b w:val="false"/>
                      <w:bCs w:val="false"/>
                      <w:i w:val="false"/>
                      <w:iCs w:val="false"/>
                      <w:caps w:val="false"/>
                      <w:smallCaps w:val="false"/>
                      <w:strike w:val="false"/>
                      <w:dstrike w:val="false"/>
                      <w:color w:val="000000"/>
                      <w:position w:val="0"/>
                      <w:sz w:val="24"/>
                      <w:sz w:val="24"/>
                      <w:szCs w:val="24"/>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24.025.000</w:t>
                  </w:r>
                </w:p>
              </w:tc>
              <w:tc>
                <w:tcPr>
                  <w:tcW w:w="2489"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pBdr/>
                    <w:shd w:val="clear" w:fill="auto"/>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$4.805.000</w:t>
                  </w:r>
                </w:p>
              </w:tc>
              <w:tc>
                <w:tcPr>
                  <w:tcW w:w="2489"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pBdr/>
                    <w:shd w:val="clear" w:fill="auto"/>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$19.220.000</w:t>
                  </w:r>
                </w:p>
              </w:tc>
              <w:tc>
                <w:tcPr>
                  <w:tcW w:w="2489"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pBdr/>
                    <w:shd w:val="clear" w:fill="auto"/>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$0</w:t>
                  </w:r>
                </w:p>
              </w:tc>
            </w:tr>
          </w:tbl>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r>
          </w:p>
        </w:tc>
      </w:tr>
      <w:tr>
        <w:trPr>
          <w:trHeight w:val="356" w:hRule="atLeast"/>
        </w:trPr>
        <w:tc>
          <w:tcPr>
            <w:tcW w:w="10063" w:type="dxa"/>
            <w:gridSpan w:val="3"/>
            <w:tcBorders>
              <w:top w:val="single" w:sz="8" w:space="0" w:color="000000"/>
              <w:left w:val="single" w:sz="8" w:space="0" w:color="000000"/>
              <w:bottom w:val="single" w:sz="8" w:space="0" w:color="000000"/>
              <w:right w:val="single" w:sz="8" w:space="0" w:color="000000"/>
            </w:tcBorders>
            <w:shd w:fill="auto" w:val="clear"/>
            <w:vAlign w:val="center"/>
          </w:tcPr>
          <w:p>
            <w:pPr>
              <w:pStyle w:val="normal1"/>
              <w:jc w:val="both"/>
              <w:rPr>
                <w:rFonts w:ascii="Arial" w:hAnsi="Arial" w:eastAsia="Arial" w:cs="Arial"/>
                <w:sz w:val="24"/>
                <w:szCs w:val="24"/>
              </w:rPr>
            </w:pPr>
            <w:r>
              <w:rPr>
                <w:rFonts w:eastAsia="Arial" w:cs="Arial" w:ascii="Arial" w:hAnsi="Arial"/>
                <w:sz w:val="24"/>
                <w:szCs w:val="24"/>
              </w:rPr>
              <w:t>Información del pago de seguridad social:</w:t>
            </w:r>
          </w:p>
        </w:tc>
      </w:tr>
      <w:tr>
        <w:trPr>
          <w:trHeight w:val="356" w:hRule="atLeast"/>
        </w:trPr>
        <w:tc>
          <w:tcPr>
            <w:tcW w:w="3158" w:type="dxa"/>
            <w:tcBorders>
              <w:top w:val="single" w:sz="8" w:space="0" w:color="000000"/>
              <w:left w:val="single" w:sz="8" w:space="0" w:color="000000"/>
              <w:bottom w:val="single" w:sz="8" w:space="0" w:color="000000"/>
              <w:right w:val="single" w:sz="8" w:space="0" w:color="000000"/>
            </w:tcBorders>
            <w:shd w:fill="auto" w:val="clear"/>
            <w:vAlign w:val="center"/>
          </w:tcPr>
          <w:p>
            <w:pPr>
              <w:pStyle w:val="normal1"/>
              <w:jc w:val="center"/>
              <w:rPr>
                <w:rFonts w:ascii="Arial" w:hAnsi="Arial" w:eastAsia="Arial" w:cs="Arial"/>
                <w:sz w:val="24"/>
                <w:szCs w:val="24"/>
              </w:rPr>
            </w:pPr>
            <w:r>
              <w:rPr>
                <w:rFonts w:eastAsia="Arial" w:cs="Arial" w:ascii="Arial" w:hAnsi="Arial"/>
                <w:sz w:val="24"/>
                <w:szCs w:val="24"/>
              </w:rPr>
              <w:t>Obligación</w:t>
            </w:r>
          </w:p>
        </w:tc>
        <w:tc>
          <w:tcPr>
            <w:tcW w:w="6905" w:type="dxa"/>
            <w:gridSpan w:val="2"/>
            <w:tcBorders>
              <w:top w:val="single" w:sz="8" w:space="0" w:color="000000"/>
              <w:bottom w:val="single" w:sz="8" w:space="0" w:color="000000"/>
              <w:right w:val="single" w:sz="8" w:space="0" w:color="000000"/>
            </w:tcBorders>
            <w:shd w:fill="auto" w:val="clear"/>
            <w:vAlign w:val="center"/>
          </w:tcPr>
          <w:p>
            <w:pPr>
              <w:pStyle w:val="normal1"/>
              <w:jc w:val="center"/>
              <w:rPr>
                <w:rFonts w:ascii="Arial" w:hAnsi="Arial" w:eastAsia="Arial" w:cs="Arial"/>
                <w:sz w:val="24"/>
                <w:szCs w:val="24"/>
              </w:rPr>
            </w:pPr>
            <w:r>
              <w:rPr>
                <w:rFonts w:eastAsia="Arial" w:cs="Arial" w:ascii="Arial" w:hAnsi="Arial"/>
                <w:sz w:val="24"/>
                <w:szCs w:val="24"/>
              </w:rPr>
              <w:t>Datos Certificación o Planilla de Pago</w:t>
            </w:r>
          </w:p>
        </w:tc>
      </w:tr>
      <w:tr>
        <w:trPr>
          <w:trHeight w:val="1484" w:hRule="atLeast"/>
        </w:trPr>
        <w:tc>
          <w:tcPr>
            <w:tcW w:w="3158" w:type="dxa"/>
            <w:tcBorders>
              <w:left w:val="single" w:sz="8" w:space="0" w:color="000000"/>
              <w:bottom w:val="single" w:sz="4" w:space="0" w:color="000000"/>
              <w:right w:val="single" w:sz="8" w:space="0" w:color="000000"/>
            </w:tcBorders>
            <w:shd w:fill="auto" w:val="clear"/>
          </w:tcPr>
          <w:p>
            <w:pPr>
              <w:pStyle w:val="normal1"/>
              <w:jc w:val="both"/>
              <w:rPr>
                <w:rFonts w:ascii="Arial" w:hAnsi="Arial" w:eastAsia="Arial" w:cs="Arial"/>
                <w:sz w:val="24"/>
                <w:szCs w:val="24"/>
              </w:rPr>
            </w:pPr>
            <w:r>
              <w:rPr>
                <w:rFonts w:eastAsia="Arial" w:cs="Arial" w:ascii="Arial" w:hAnsi="Arial"/>
                <w:sz w:val="24"/>
                <w:szCs w:val="24"/>
              </w:rPr>
              <w:t>Sistema de Salud, Sistema de Pensiones y Riesgos Laborales</w:t>
            </w:r>
          </w:p>
        </w:tc>
        <w:tc>
          <w:tcPr>
            <w:tcW w:w="6905" w:type="dxa"/>
            <w:gridSpan w:val="2"/>
            <w:tcBorders>
              <w:bottom w:val="single" w:sz="4" w:space="0" w:color="000000"/>
              <w:right w:val="single" w:sz="8" w:space="0" w:color="000000"/>
            </w:tcBorders>
            <w:shd w:fill="auto" w:val="clear"/>
          </w:tcPr>
          <w:p>
            <w:pPr>
              <w:pStyle w:val="normal1"/>
              <w:rPr>
                <w:rFonts w:ascii="Arial" w:hAnsi="Arial" w:eastAsia="Arial" w:cs="Arial"/>
                <w:sz w:val="4"/>
                <w:szCs w:val="4"/>
              </w:rPr>
            </w:pPr>
            <w:r>
              <w:rPr>
                <w:rFonts w:eastAsia="Arial" w:cs="Arial" w:ascii="Arial" w:hAnsi="Arial"/>
                <w:sz w:val="4"/>
                <w:szCs w:val="4"/>
              </w:rPr>
            </w:r>
          </w:p>
          <w:p>
            <w:pPr>
              <w:pStyle w:val="normal1"/>
              <w:rPr>
                <w:rFonts w:ascii="Arial" w:hAnsi="Arial" w:eastAsia="Arial" w:cs="Arial"/>
                <w:sz w:val="22"/>
                <w:szCs w:val="22"/>
              </w:rPr>
            </w:pPr>
            <w:r>
              <w:rPr>
                <w:rFonts w:eastAsia="Arial" w:cs="Arial" w:ascii="Arial" w:hAnsi="Arial"/>
                <w:sz w:val="22"/>
                <w:szCs w:val="22"/>
              </w:rPr>
              <w:t>No. Planilla:                                               9505397550</w:t>
            </w:r>
          </w:p>
          <w:p>
            <w:pPr>
              <w:pStyle w:val="normal1"/>
              <w:rPr>
                <w:sz w:val="22"/>
                <w:szCs w:val="22"/>
              </w:rPr>
            </w:pPr>
            <w:r>
              <w:rPr>
                <w:rFonts w:eastAsia="Arial" w:cs="Arial" w:ascii="Arial" w:hAnsi="Arial"/>
                <w:sz w:val="22"/>
                <w:szCs w:val="22"/>
              </w:rPr>
              <w:t>No. PIN, Autorización, Referencia, Pago: 384424468</w:t>
            </w:r>
          </w:p>
          <w:p>
            <w:pPr>
              <w:pStyle w:val="normal1"/>
              <w:rPr>
                <w:sz w:val="22"/>
                <w:szCs w:val="22"/>
              </w:rPr>
            </w:pPr>
            <w:r>
              <w:rPr>
                <w:rFonts w:eastAsia="Arial" w:cs="Arial" w:ascii="Arial" w:hAnsi="Arial"/>
                <w:sz w:val="22"/>
                <w:szCs w:val="22"/>
              </w:rPr>
              <w:t>Operador:                                                  APORTES EN LINEA</w:t>
            </w:r>
          </w:p>
          <w:p>
            <w:pPr>
              <w:pStyle w:val="normal1"/>
              <w:rPr>
                <w:sz w:val="22"/>
                <w:szCs w:val="22"/>
              </w:rPr>
            </w:pPr>
            <w:r>
              <w:rPr>
                <w:rFonts w:eastAsia="Arial" w:cs="Arial" w:ascii="Arial" w:hAnsi="Arial"/>
                <w:sz w:val="22"/>
                <w:szCs w:val="22"/>
              </w:rPr>
              <w:t>Fecha de Pago:                                         12 Jun 2026</w:t>
            </w:r>
          </w:p>
          <w:p>
            <w:pPr>
              <w:pStyle w:val="normal1"/>
              <w:rPr>
                <w:sz w:val="22"/>
                <w:szCs w:val="22"/>
              </w:rPr>
            </w:pPr>
            <w:r>
              <w:rPr>
                <w:rFonts w:eastAsia="Arial" w:cs="Arial" w:ascii="Arial" w:hAnsi="Arial"/>
                <w:sz w:val="22"/>
                <w:szCs w:val="22"/>
              </w:rPr>
              <w:t>Periodo de pago de la seguridad social:   Mayo</w:t>
            </w:r>
          </w:p>
        </w:tc>
      </w:tr>
      <w:tr>
        <w:trPr>
          <w:trHeight w:val="475" w:hRule="atLeast"/>
        </w:trPr>
        <w:tc>
          <w:tcPr>
            <w:tcW w:w="10063" w:type="dxa"/>
            <w:gridSpan w:val="3"/>
            <w:tcBorders>
              <w:top w:val="single" w:sz="4" w:space="0" w:color="000000"/>
              <w:left w:val="single" w:sz="4" w:space="0" w:color="000000"/>
              <w:bottom w:val="single" w:sz="4" w:space="0" w:color="000000"/>
              <w:right w:val="single" w:sz="4" w:space="0" w:color="000000"/>
            </w:tcBorders>
            <w:shd w:fill="auto" w:val="clear"/>
          </w:tcPr>
          <w:p>
            <w:pPr>
              <w:pStyle w:val="normal1"/>
              <w:jc w:val="both"/>
              <w:rPr>
                <w:rFonts w:ascii="Arial" w:hAnsi="Arial" w:eastAsia="Arial" w:cs="Arial"/>
                <w:sz w:val="22"/>
                <w:szCs w:val="22"/>
              </w:rPr>
            </w:pPr>
            <w:r>
              <w:rPr>
                <w:rFonts w:eastAsia="Arial" w:cs="Arial" w:ascii="Arial" w:hAnsi="Arial"/>
                <w:sz w:val="24"/>
                <w:szCs w:val="24"/>
              </w:rPr>
              <w:t>Observaciones al informe financiero y contable: El contratista acreditó el pago de los aportes a la Seguridad Social Integral correspondiente al mes de mayo de 2026 último mes legalmente exigible al contratista para el trámite de la última cuota del contrato, de conformidad en lo dispuesto en la Ley 1995 de 2019. No obstante, en cumplimiento de lo dispuesto en el art 50 de la Ley 789 de 2002 que establece que: “Las Entidades públicas en el momento de liquidar los contratos, deberán verificar y dejar constancia del cumplimiento de las obligaciones del contratista frente a los aportes mencionados durante toda su vigencia, estableciendo una correcta relación entre el monto cancelado y las sumas</w:t>
            </w:r>
            <w:r>
              <w:rPr>
                <w:rFonts w:eastAsia="Arial" w:cs="Arial" w:ascii="Arial" w:hAnsi="Arial"/>
                <w:sz w:val="22"/>
                <w:szCs w:val="22"/>
              </w:rPr>
              <w:t xml:space="preserve"> </w:t>
            </w:r>
            <w:r>
              <w:rPr>
                <w:rFonts w:eastAsia="Arial" w:cs="Arial" w:ascii="Arial" w:hAnsi="Arial"/>
                <w:sz w:val="24"/>
                <w:szCs w:val="24"/>
              </w:rPr>
              <w:t>que debieron haber sido cotizadas”, y teniendo en cuenta que a las luz del artículo 60 de la Ley 80 de 1993, la liquidación de los contratos de Prestación de Servicios y de Apoyo a la Gestión no es obligatoria, el contratista deberá acreditar ante el Supervisor el pago de los aportes de la Seguridad Social de junio de 2026 que corresponde al último mes del contrato; remitiendo los correspondientes soportes al correo electrónico institucional del supervisor con copia al correo electrónico institucional del Organismo dentro de los 5 días hábiles siguientes al vencimiento del plazo para la autoliquidación y el pago al Sistema de Seguridad Social Integral y Aportes Parafiscales establecidos en el Decreto 1990 de 2016 o la disposición que lo derogue o modifique. La acreditación del pago se anexará al expediente.</w:t>
            </w:r>
          </w:p>
          <w:p>
            <w:pPr>
              <w:pStyle w:val="normal1"/>
              <w:jc w:val="both"/>
              <w:rPr>
                <w:sz w:val="24"/>
                <w:szCs w:val="24"/>
              </w:rPr>
            </w:pPr>
            <w:r>
              <w:rPr>
                <w:rFonts w:eastAsia="Arial" w:cs="Arial" w:ascii="Arial" w:hAnsi="Arial"/>
                <w:sz w:val="24"/>
                <w:szCs w:val="24"/>
              </w:rPr>
              <w:t>En caso de que el Contratista no cumpla con esta obligación, el Supervisor deberá reportar el eventual incumplimiento en el pago de los aportes a la Unidad Administrativa Especial de Gestión Pensional y Contribuciones Parafiscales de la Protección Social (UGPP), con el fin de que esta entidad adelante las acciones pertinentes a que haya lugar.</w:t>
            </w:r>
          </w:p>
        </w:tc>
      </w:tr>
      <w:tr>
        <w:trPr>
          <w:trHeight w:val="449" w:hRule="atLeast"/>
        </w:trPr>
        <w:tc>
          <w:tcPr>
            <w:tcW w:w="10063" w:type="dxa"/>
            <w:gridSpan w:val="3"/>
            <w:tcBorders>
              <w:top w:val="single" w:sz="4" w:space="0" w:color="000000"/>
              <w:left w:val="single" w:sz="4" w:space="0" w:color="000000"/>
              <w:bottom w:val="single" w:sz="4" w:space="0" w:color="000000"/>
              <w:right w:val="single" w:sz="4" w:space="0" w:color="000000"/>
            </w:tcBorders>
            <w:shd w:fill="D9D9D9" w:val="clear"/>
            <w:vAlign w:val="center"/>
          </w:tcPr>
          <w:p>
            <w:pPr>
              <w:pStyle w:val="normal1"/>
              <w:keepNext w:val="false"/>
              <w:keepLines w:val="false"/>
              <w:widowControl/>
              <w:numPr>
                <w:ilvl w:val="0"/>
                <w:numId w:val="1"/>
              </w:numPr>
              <w:pBdr/>
              <w:shd w:val="clear" w:fill="auto"/>
              <w:spacing w:lineRule="auto" w:line="240" w:before="0" w:after="0"/>
              <w:ind w:hanging="289" w:left="289" w:right="0"/>
              <w:jc w:val="center"/>
              <w:rPr>
                <w:rFonts w:ascii="Arial" w:hAnsi="Arial" w:eastAsia="Arial" w:cs="Arial"/>
                <w:b w:val="false"/>
                <w:bCs w:val="false"/>
                <w:i w:val="false"/>
                <w:i w:val="false"/>
                <w:iCs w:val="false"/>
                <w:caps w:val="false"/>
                <w:smallCaps w:val="false"/>
                <w:strike w:val="false"/>
                <w:dstrike w:val="false"/>
                <w:color w:val="000000"/>
                <w:position w:val="0"/>
                <w:sz w:val="6"/>
                <w:sz w:val="6"/>
                <w:szCs w:val="6"/>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INFORME TÉCNICO</w:t>
            </w:r>
          </w:p>
        </w:tc>
      </w:tr>
      <w:tr>
        <w:trPr>
          <w:trHeight w:val="904" w:hRule="atLeast"/>
        </w:trPr>
        <w:tc>
          <w:tcPr>
            <w:tcW w:w="10063" w:type="dxa"/>
            <w:gridSpan w:val="3"/>
            <w:tcBorders>
              <w:top w:val="single" w:sz="4" w:space="0" w:color="000000"/>
              <w:left w:val="single" w:sz="4" w:space="0" w:color="000000"/>
              <w:bottom w:val="single" w:sz="4" w:space="0" w:color="000000"/>
              <w:right w:val="single" w:sz="4" w:space="0" w:color="000000"/>
            </w:tcBorders>
            <w:shd w:fill="auto" w:val="clear"/>
          </w:tcPr>
          <w:p>
            <w:pPr>
              <w:pStyle w:val="normal1"/>
              <w:keepNext w:val="false"/>
              <w:keepLines w:val="false"/>
              <w:widowControl/>
              <w:pBdr/>
              <w:shd w:val="clear" w:fill="auto"/>
              <w:spacing w:lineRule="auto" w:line="240"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Concepto Supervisor:</w:t>
            </w:r>
          </w:p>
          <w:p>
            <w:pPr>
              <w:pStyle w:val="normal1"/>
              <w:keepNext w:val="false"/>
              <w:keepLines w:val="false"/>
              <w:widowControl/>
              <w:pBdr/>
              <w:shd w:val="clear" w:fill="auto"/>
              <w:spacing w:lineRule="auto" w:line="240"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position w:val="0"/>
                <w:sz w:val="16"/>
                <w:sz w:val="16"/>
                <w:szCs w:val="16"/>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6"/>
                <w:sz w:val="16"/>
                <w:szCs w:val="16"/>
                <w:u w:val="none"/>
                <w:shd w:fill="auto" w:val="clear"/>
                <w:vertAlign w:val="baseline"/>
              </w:rPr>
            </w:r>
          </w:p>
          <w:p>
            <w:pPr>
              <w:pStyle w:val="normal1"/>
              <w:keepNext w:val="false"/>
              <w:keepLines w:val="false"/>
              <w:widowControl/>
              <w:numPr>
                <w:ilvl w:val="0"/>
                <w:numId w:val="3"/>
              </w:numPr>
              <w:pBdr/>
              <w:shd w:val="clear" w:fill="auto"/>
              <w:spacing w:lineRule="auto" w:line="240" w:before="0" w:after="0"/>
              <w:ind w:hanging="499" w:left="499"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Realizar visitas técnicas a las instituciones educativas oficiales, con el fin de diagnosticar el estado de la infraestructura física y emitir conceptos técnicos orientados a la identificación de problemáticas y alternativas de solución, de acuerdo con su competencia profesional.</w:t>
            </w:r>
          </w:p>
          <w:p>
            <w:pPr>
              <w:pStyle w:val="normal1"/>
              <w:keepNext w:val="false"/>
              <w:keepLines w:val="false"/>
              <w:widowControl/>
              <w:pBdr/>
              <w:shd w:val="clear" w:fill="auto"/>
              <w:spacing w:lineRule="auto" w:line="240" w:before="0" w:after="0"/>
              <w:ind w:hanging="0" w:left="499" w:right="0"/>
              <w:jc w:val="both"/>
              <w:rPr>
                <w:rFonts w:ascii="Arial" w:hAnsi="Arial" w:eastAsia="Arial" w:cs="Arial"/>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szCs w:val="22"/>
                <w:u w:val="none"/>
                <w:shd w:fill="auto" w:val="clear"/>
                <w:vertAlign w:val="baseline"/>
              </w:rPr>
              <w:t xml:space="preserve"> </w:t>
            </w:r>
          </w:p>
          <w:p>
            <w:pPr>
              <w:pStyle w:val="normal1"/>
              <w:keepNext w:val="false"/>
              <w:keepLines w:val="false"/>
              <w:widowControl/>
              <w:numPr>
                <w:ilvl w:val="0"/>
                <w:numId w:val="4"/>
              </w:numPr>
              <w:pBdr/>
              <w:shd w:val="clear" w:fill="auto"/>
              <w:spacing w:lineRule="auto" w:line="240" w:before="0" w:after="0"/>
              <w:ind w:hanging="284" w:left="783" w:right="0"/>
              <w:jc w:val="both"/>
              <w:rPr>
                <w:rFonts w:ascii="Arial" w:hAnsi="Arial" w:eastAsia="Arial" w:cs="Arial"/>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bookmarkStart w:id="1" w:name="_heading=h.3urnu7vq901w"/>
            <w:bookmarkEnd w:id="1"/>
            <w:r>
              <w:rPr>
                <w:rFonts w:eastAsia="Arial" w:cs="Arial" w:ascii="Arial" w:hAnsi="Arial"/>
                <w:b w:val="false"/>
                <w:bCs w:val="false"/>
                <w:i w:val="false"/>
                <w:iCs w:val="false"/>
                <w:caps w:val="false"/>
                <w:smallCaps w:val="false"/>
                <w:strike w:val="false"/>
                <w:dstrike w:val="false"/>
                <w:color w:val="000000"/>
                <w:position w:val="0"/>
                <w:sz w:val="22"/>
                <w:sz w:val="22"/>
                <w:szCs w:val="22"/>
                <w:u w:val="none"/>
                <w:shd w:fill="auto" w:val="clear"/>
                <w:vertAlign w:val="baseline"/>
              </w:rPr>
              <w:t>Realizó visita técnica de verificación según requerimiento SAC de la Institución Educativa General Alfredo Vásquez Cobo Sede Principal.</w:t>
            </w:r>
          </w:p>
          <w:p>
            <w:pPr>
              <w:pStyle w:val="normal1"/>
              <w:keepNext w:val="false"/>
              <w:keepLines w:val="false"/>
              <w:widowControl/>
              <w:numPr>
                <w:ilvl w:val="0"/>
                <w:numId w:val="4"/>
              </w:numPr>
              <w:pBdr/>
              <w:shd w:val="clear" w:fill="auto"/>
              <w:spacing w:lineRule="auto" w:line="240" w:before="0" w:after="0"/>
              <w:ind w:hanging="284" w:left="783" w:right="0"/>
              <w:jc w:val="both"/>
              <w:rPr>
                <w:rFonts w:ascii="Arial" w:hAnsi="Arial" w:eastAsia="Arial" w:cs="Arial"/>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szCs w:val="22"/>
                <w:u w:val="none"/>
                <w:shd w:fill="auto" w:val="clear"/>
                <w:vertAlign w:val="baseline"/>
              </w:rPr>
              <w:t>Realizó Visita Técnica de diagnóstico de infraestructura física de la Central Didáctica Luis Carlos Borrero Astudillo.</w:t>
            </w:r>
          </w:p>
          <w:p>
            <w:pPr>
              <w:pStyle w:val="normal1"/>
              <w:ind w:hanging="0" w:left="499"/>
              <w:jc w:val="both"/>
              <w:rPr/>
            </w:pPr>
            <w:hyperlink r:id="rId2">
              <w:r>
                <w:rPr>
                  <w:rStyle w:val="Style3"/>
                  <w:rFonts w:eastAsia="Arial" w:cs="Arial" w:ascii="Arial" w:hAnsi="Arial"/>
                  <w:color w:val="0000FF"/>
                  <w:sz w:val="20"/>
                  <w:szCs w:val="20"/>
                  <w:u w:val="single"/>
                </w:rPr>
                <w:t>https://drive.google.com/file/d/1dK--7CelQbl-CeQ8N5ZFrxegpfTBkYKc/view?usp=drive_link</w:t>
              </w:r>
            </w:hyperlink>
          </w:p>
          <w:p>
            <w:pPr>
              <w:pStyle w:val="normal1"/>
              <w:keepNext w:val="false"/>
              <w:keepLines w:val="false"/>
              <w:widowControl/>
              <w:pBdr/>
              <w:shd w:val="clear" w:fill="auto"/>
              <w:spacing w:lineRule="auto" w:line="240" w:before="0" w:after="0"/>
              <w:ind w:hanging="0" w:left="924" w:right="0"/>
              <w:jc w:val="both"/>
              <w:rPr>
                <w:rFonts w:ascii="Arial" w:hAnsi="Arial" w:eastAsia="Arial" w:cs="Arial"/>
                <w:b w:val="false"/>
                <w:bCs w:val="false"/>
                <w:i w:val="false"/>
                <w:i w:val="false"/>
                <w:iCs w:val="false"/>
                <w:caps w:val="false"/>
                <w:smallCaps w:val="false"/>
                <w:strike w:val="false"/>
                <w:dstrike w:val="false"/>
                <w:color w:val="000000"/>
                <w:position w:val="0"/>
                <w:sz w:val="16"/>
                <w:sz w:val="16"/>
                <w:szCs w:val="16"/>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6"/>
                <w:sz w:val="16"/>
                <w:szCs w:val="16"/>
                <w:u w:val="none"/>
                <w:shd w:fill="auto" w:val="clear"/>
                <w:vertAlign w:val="baseline"/>
              </w:rPr>
            </w:r>
          </w:p>
          <w:p>
            <w:pPr>
              <w:pStyle w:val="normal1"/>
              <w:keepNext w:val="false"/>
              <w:keepLines w:val="false"/>
              <w:widowControl/>
              <w:numPr>
                <w:ilvl w:val="0"/>
                <w:numId w:val="3"/>
              </w:numPr>
              <w:pBdr/>
              <w:shd w:val="clear" w:fill="auto"/>
              <w:spacing w:lineRule="auto" w:line="240" w:before="0" w:after="0"/>
              <w:ind w:hanging="499" w:left="499"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Apoyar técnicamente la supervisión de los contratos de obra, interventoría y consultoría en infraestructura escolar, conforme a las designaciones de la Secretaría de Educación, verificando avances físicos.</w:t>
            </w:r>
          </w:p>
          <w:p>
            <w:pPr>
              <w:pStyle w:val="normal1"/>
              <w:keepNext w:val="false"/>
              <w:keepLines w:val="false"/>
              <w:widowControl/>
              <w:pBdr/>
              <w:shd w:val="clear" w:fill="auto"/>
              <w:spacing w:lineRule="auto" w:line="240" w:before="0" w:after="0"/>
              <w:ind w:hanging="0" w:left="499" w:right="0"/>
              <w:jc w:val="both"/>
              <w:rPr>
                <w:rFonts w:ascii="Arial" w:hAnsi="Arial"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r>
            <w:bookmarkStart w:id="2" w:name="_heading=h.8942wal7nc3q"/>
            <w:bookmarkStart w:id="3" w:name="_heading=h.8942wal7nc3q"/>
            <w:bookmarkEnd w:id="3"/>
          </w:p>
          <w:p>
            <w:pPr>
              <w:pStyle w:val="normal1"/>
              <w:keepNext w:val="false"/>
              <w:keepLines w:val="false"/>
              <w:widowControl/>
              <w:numPr>
                <w:ilvl w:val="0"/>
                <w:numId w:val="4"/>
              </w:numPr>
              <w:pBdr/>
              <w:shd w:val="clear" w:fill="auto"/>
              <w:spacing w:lineRule="auto" w:line="240" w:before="0" w:after="0"/>
              <w:ind w:hanging="284" w:left="783" w:right="0"/>
              <w:jc w:val="both"/>
              <w:rPr>
                <w:rFonts w:ascii="Arial" w:hAnsi="Arial" w:eastAsia="Arial" w:cs="Arial"/>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szCs w:val="22"/>
                <w:u w:val="none"/>
                <w:shd w:fill="auto" w:val="clear"/>
                <w:vertAlign w:val="baseline"/>
              </w:rPr>
              <w:t xml:space="preserve">Realizó visitas técnicas de seguimiento a la Institución Educativa Ciudad Córdoba sede Principal. </w:t>
            </w:r>
          </w:p>
          <w:p>
            <w:pPr>
              <w:pStyle w:val="normal1"/>
              <w:ind w:hanging="0" w:left="499"/>
              <w:jc w:val="both"/>
              <w:rPr/>
            </w:pPr>
            <w:hyperlink r:id="rId3">
              <w:bookmarkStart w:id="4" w:name="_heading=h.8942wal7nc3q_Copia_1"/>
              <w:bookmarkEnd w:id="4"/>
              <w:r>
                <w:rPr>
                  <w:rStyle w:val="Style3"/>
                  <w:rFonts w:eastAsia="Arial" w:cs="Arial" w:ascii="Arial" w:hAnsi="Arial"/>
                  <w:color w:val="0000FF"/>
                  <w:sz w:val="20"/>
                  <w:szCs w:val="20"/>
                  <w:u w:val="single"/>
                </w:rPr>
                <w:t>https://drive.google.com/file/d/1RORM5fYj_xpQXwUGKUrgcXfQ1epSWVhP/view?usp=drive_link</w:t>
              </w:r>
            </w:hyperlink>
            <w:r>
              <w:rPr>
                <w:rFonts w:eastAsia="Arial" w:cs="Arial" w:ascii="Arial" w:hAnsi="Arial"/>
                <w:color w:val="0000FF"/>
                <w:sz w:val="20"/>
                <w:szCs w:val="20"/>
                <w:u w:val="single"/>
              </w:rPr>
              <w:t xml:space="preserve"> </w:t>
            </w:r>
          </w:p>
          <w:p>
            <w:pPr>
              <w:pStyle w:val="normal1"/>
              <w:ind w:hanging="0" w:left="499"/>
              <w:jc w:val="both"/>
              <w:rPr>
                <w:rFonts w:ascii="Arial" w:hAnsi="Arial" w:eastAsia="Arial" w:cs="Arial"/>
                <w:color w:val="0000FF"/>
                <w:sz w:val="20"/>
                <w:szCs w:val="20"/>
                <w:u w:val="single"/>
              </w:rPr>
            </w:pPr>
            <w:r>
              <w:rPr>
                <w:rFonts w:eastAsia="Arial" w:cs="Arial" w:ascii="Arial" w:hAnsi="Arial"/>
                <w:color w:val="0000FF"/>
                <w:sz w:val="20"/>
                <w:szCs w:val="20"/>
                <w:u w:val="single"/>
              </w:rPr>
            </w:r>
          </w:p>
          <w:p>
            <w:pPr>
              <w:pStyle w:val="normal1"/>
              <w:keepNext w:val="false"/>
              <w:keepLines w:val="false"/>
              <w:widowControl/>
              <w:numPr>
                <w:ilvl w:val="0"/>
                <w:numId w:val="3"/>
              </w:numPr>
              <w:pBdr/>
              <w:shd w:val="clear" w:fill="auto"/>
              <w:spacing w:lineRule="auto" w:line="240" w:before="0" w:after="0"/>
              <w:ind w:hanging="499" w:left="499"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Atender y responder de manera oportuna y técnica los requerimientos, solicitudes e informes que le sean asignados, dentro de los términos legales establecidos.</w:t>
            </w:r>
          </w:p>
          <w:p>
            <w:pPr>
              <w:pStyle w:val="normal1"/>
              <w:widowControl/>
              <w:numPr>
                <w:ilvl w:val="0"/>
                <w:numId w:val="0"/>
              </w:numPr>
              <w:pBdr/>
              <w:shd w:val="clear" w:fill="auto"/>
              <w:spacing w:lineRule="auto" w:line="240" w:before="0" w:after="0"/>
              <w:ind w:hanging="0" w:left="499"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sz w:val="24"/>
                <w:szCs w:val="24"/>
                <w:u w:val="none"/>
                <w:shd w:fill="auto" w:val="clear"/>
              </w:rPr>
            </w:r>
          </w:p>
          <w:p>
            <w:pPr>
              <w:pStyle w:val="normal1"/>
              <w:keepNext w:val="false"/>
              <w:keepLines w:val="false"/>
              <w:widowControl/>
              <w:numPr>
                <w:ilvl w:val="0"/>
                <w:numId w:val="4"/>
              </w:numPr>
              <w:pBdr/>
              <w:shd w:val="clear" w:fill="auto"/>
              <w:spacing w:lineRule="auto" w:line="240" w:before="0" w:after="0"/>
              <w:ind w:hanging="284" w:left="783" w:right="0"/>
              <w:jc w:val="both"/>
              <w:rPr>
                <w:rFonts w:ascii="Arial" w:hAnsi="Arial" w:eastAsia="Arial" w:cs="Arial"/>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bookmarkStart w:id="5" w:name="_heading=h.q60afilm0lhh"/>
            <w:bookmarkEnd w:id="5"/>
            <w:r>
              <w:rPr>
                <w:rFonts w:eastAsia="Arial" w:cs="Arial" w:ascii="Arial" w:hAnsi="Arial"/>
                <w:b w:val="false"/>
                <w:bCs w:val="false"/>
                <w:i w:val="false"/>
                <w:iCs w:val="false"/>
                <w:caps w:val="false"/>
                <w:smallCaps w:val="false"/>
                <w:strike w:val="false"/>
                <w:dstrike w:val="false"/>
                <w:color w:val="000000"/>
                <w:position w:val="0"/>
                <w:sz w:val="22"/>
                <w:sz w:val="22"/>
                <w:szCs w:val="22"/>
                <w:u w:val="none"/>
                <w:shd w:fill="auto" w:val="clear"/>
                <w:vertAlign w:val="baseline"/>
              </w:rPr>
              <w:t>Atendió el requerimiento en la plataforma SAC N° CAL2026ER015669 de fecha 30 de abril de 2026 que solicita Realizar visita de Solicitud revisión techo salón de bilingüismo    Institución Educativa General Alfredo Vásquez Cobo Sede Principal.</w:t>
            </w:r>
          </w:p>
          <w:p>
            <w:pPr>
              <w:pStyle w:val="normal1"/>
              <w:ind w:hanging="0" w:left="499"/>
              <w:jc w:val="both"/>
              <w:rPr/>
            </w:pPr>
            <w:hyperlink r:id="rId4">
              <w:bookmarkStart w:id="6" w:name="_heading=h.28b11bpibzp8"/>
              <w:bookmarkEnd w:id="6"/>
              <w:r>
                <w:rPr>
                  <w:rStyle w:val="Style3"/>
                  <w:rFonts w:eastAsia="Arial" w:cs="Arial" w:ascii="Arial" w:hAnsi="Arial"/>
                  <w:color w:val="0000FF"/>
                  <w:sz w:val="20"/>
                  <w:szCs w:val="20"/>
                  <w:u w:val="single"/>
                </w:rPr>
                <w:t>https://drive.google.com/file/d/1uxc3_jyjzHcZnPMyAjAHY30ZTAwTO9Xt/view?usp=drive_link</w:t>
              </w:r>
            </w:hyperlink>
            <w:r>
              <w:rPr>
                <w:rFonts w:eastAsia="Arial" w:cs="Arial" w:ascii="Arial" w:hAnsi="Arial"/>
                <w:sz w:val="22"/>
                <w:szCs w:val="22"/>
              </w:rPr>
              <w:t xml:space="preserve"> </w:t>
            </w:r>
          </w:p>
          <w:p>
            <w:pPr>
              <w:pStyle w:val="normal1"/>
              <w:keepNext w:val="false"/>
              <w:keepLines w:val="false"/>
              <w:widowControl/>
              <w:pBdr/>
              <w:shd w:val="clear" w:fill="auto"/>
              <w:spacing w:lineRule="auto" w:line="240" w:before="0" w:after="0"/>
              <w:ind w:hanging="0" w:left="0" w:right="0"/>
              <w:jc w:val="both"/>
              <w:rPr>
                <w:rFonts w:ascii="Arial" w:hAnsi="Arial" w:eastAsia="Arial" w:cs="Arial"/>
                <w:sz w:val="22"/>
                <w:szCs w:val="22"/>
              </w:rPr>
            </w:pPr>
            <w:r>
              <w:rPr>
                <w:rFonts w:eastAsia="Arial" w:cs="Arial" w:ascii="Arial" w:hAnsi="Arial"/>
                <w:sz w:val="22"/>
                <w:szCs w:val="22"/>
              </w:rPr>
            </w:r>
            <w:bookmarkStart w:id="7" w:name="_heading=h.mcck2xe0umjd"/>
            <w:bookmarkStart w:id="8" w:name="_heading=h.mcck2xe0umjd"/>
            <w:bookmarkEnd w:id="8"/>
          </w:p>
          <w:p>
            <w:pPr>
              <w:pStyle w:val="normal1"/>
              <w:keepNext w:val="false"/>
              <w:keepLines w:val="false"/>
              <w:widowControl/>
              <w:pBdr/>
              <w:shd w:val="clear" w:fill="auto"/>
              <w:spacing w:lineRule="auto" w:line="240" w:before="0" w:after="0"/>
              <w:ind w:hanging="0" w:left="1066" w:right="0"/>
              <w:jc w:val="both"/>
              <w:rPr>
                <w:rFonts w:ascii="Arial" w:hAnsi="Arial" w:eastAsia="Arial" w:cs="Arial"/>
                <w:b w:val="false"/>
                <w:bCs w:val="false"/>
                <w:i w:val="false"/>
                <w:i w:val="false"/>
                <w:iCs w:val="false"/>
                <w:caps w:val="false"/>
                <w:smallCaps w:val="false"/>
                <w:strike w:val="false"/>
                <w:dstrike w:val="false"/>
                <w:color w:val="000000"/>
                <w:position w:val="0"/>
                <w:sz w:val="16"/>
                <w:sz w:val="16"/>
                <w:szCs w:val="16"/>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6"/>
                <w:sz w:val="16"/>
                <w:szCs w:val="16"/>
                <w:u w:val="none"/>
                <w:shd w:fill="auto" w:val="clear"/>
                <w:vertAlign w:val="baseline"/>
              </w:rPr>
            </w:r>
          </w:p>
          <w:p>
            <w:pPr>
              <w:pStyle w:val="normal1"/>
              <w:keepNext w:val="false"/>
              <w:keepLines w:val="false"/>
              <w:widowControl/>
              <w:numPr>
                <w:ilvl w:val="0"/>
                <w:numId w:val="3"/>
              </w:numPr>
              <w:pBdr/>
              <w:shd w:val="clear" w:fill="auto"/>
              <w:spacing w:lineRule="auto" w:line="240" w:before="0" w:after="0"/>
              <w:ind w:hanging="499" w:left="499"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Participar en comités técnicos, mesas de trabajo y reuniones cuando sea requerido, aportando análisis y conceptos técnicos relacionados con la infraestructura educativa.</w:t>
            </w:r>
          </w:p>
          <w:p>
            <w:pPr>
              <w:pStyle w:val="normal1"/>
              <w:widowControl/>
              <w:numPr>
                <w:ilvl w:val="0"/>
                <w:numId w:val="0"/>
              </w:numPr>
              <w:pBdr/>
              <w:shd w:val="clear" w:fill="auto"/>
              <w:spacing w:lineRule="auto" w:line="240" w:before="0" w:after="0"/>
              <w:ind w:hanging="0" w:left="499"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sz w:val="24"/>
                <w:szCs w:val="24"/>
                <w:u w:val="none"/>
                <w:shd w:fill="auto" w:val="clear"/>
              </w:rPr>
            </w:r>
          </w:p>
          <w:p>
            <w:pPr>
              <w:pStyle w:val="normal1"/>
              <w:keepNext w:val="false"/>
              <w:keepLines w:val="false"/>
              <w:widowControl/>
              <w:numPr>
                <w:ilvl w:val="0"/>
                <w:numId w:val="4"/>
              </w:numPr>
              <w:pBdr/>
              <w:shd w:val="clear" w:fill="auto"/>
              <w:spacing w:lineRule="auto" w:line="240" w:before="0" w:after="0"/>
              <w:ind w:hanging="284" w:left="783" w:right="0"/>
              <w:jc w:val="both"/>
              <w:rPr>
                <w:rFonts w:ascii="Arial" w:hAnsi="Arial" w:eastAsia="Arial" w:cs="Arial"/>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 w:val="22"/>
                <w:szCs w:val="22"/>
                <w:u w:val="none"/>
                <w:shd w:fill="auto" w:val="clear"/>
                <w:vertAlign w:val="baseline"/>
              </w:rPr>
              <w:t>Asistió a los Comités Técnicos en la Secretaría de Educación – Subsecretaría de Planeación Sectorial de mayo 19/26 y junio 09/26.</w:t>
            </w:r>
          </w:p>
          <w:p>
            <w:pPr>
              <w:pStyle w:val="normal1"/>
              <w:ind w:hanging="0" w:left="499"/>
              <w:jc w:val="both"/>
              <w:rPr/>
            </w:pPr>
            <w:r>
              <w:rPr>
                <w:rFonts w:eastAsia="Arial" w:cs="Arial" w:ascii="Arial" w:hAnsi="Arial"/>
                <w:sz w:val="22"/>
                <w:szCs w:val="22"/>
              </w:rPr>
              <w:t xml:space="preserve">   </w:t>
            </w:r>
            <w:hyperlink r:id="rId5">
              <w:r>
                <w:rPr>
                  <w:rStyle w:val="Style3"/>
                  <w:rFonts w:eastAsia="Arial" w:cs="Arial" w:ascii="Arial" w:hAnsi="Arial"/>
                  <w:color w:val="0000FF"/>
                  <w:sz w:val="20"/>
                  <w:szCs w:val="20"/>
                  <w:u w:val="single"/>
                </w:rPr>
                <w:t>https://drive.google.com/file/d/1wcSVIQ2ZSRe2OsqKV-BMHyBNiCaqWJny/view?usp=drive_link</w:t>
              </w:r>
            </w:hyperlink>
            <w:r>
              <w:rPr>
                <w:rFonts w:eastAsia="Arial" w:cs="Arial" w:ascii="Arial" w:hAnsi="Arial"/>
                <w:sz w:val="22"/>
                <w:szCs w:val="22"/>
              </w:rPr>
              <w:t xml:space="preserve"> </w:t>
            </w:r>
          </w:p>
          <w:p>
            <w:pPr>
              <w:pStyle w:val="normal1"/>
              <w:keepNext w:val="false"/>
              <w:keepLines w:val="false"/>
              <w:widowControl/>
              <w:pBdr/>
              <w:shd w:val="clear" w:fill="auto"/>
              <w:spacing w:lineRule="auto" w:line="240" w:before="0" w:after="0"/>
              <w:ind w:hanging="0" w:left="0" w:right="0"/>
              <w:jc w:val="both"/>
              <w:rPr>
                <w:rFonts w:ascii="Arial" w:hAnsi="Arial" w:eastAsia="Arial" w:cs="Arial"/>
                <w:sz w:val="22"/>
                <w:szCs w:val="22"/>
              </w:rPr>
            </w:pPr>
            <w:r>
              <w:rPr>
                <w:rFonts w:eastAsia="Arial" w:cs="Arial" w:ascii="Arial" w:hAnsi="Arial"/>
                <w:sz w:val="22"/>
                <w:szCs w:val="22"/>
              </w:rPr>
            </w:r>
          </w:p>
          <w:p>
            <w:pPr>
              <w:pStyle w:val="normal1"/>
              <w:keepNext w:val="false"/>
              <w:keepLines w:val="false"/>
              <w:widowControl/>
              <w:pBdr/>
              <w:shd w:val="clear" w:fill="auto"/>
              <w:spacing w:lineRule="auto" w:line="240" w:before="0" w:after="0"/>
              <w:ind w:hanging="0" w:left="720" w:right="0"/>
              <w:jc w:val="both"/>
              <w:rPr>
                <w:rFonts w:ascii="Arial" w:hAnsi="Arial" w:eastAsia="Arial" w:cs="Arial"/>
                <w:b w:val="false"/>
                <w:bCs w:val="false"/>
                <w:i w:val="false"/>
                <w:i w:val="false"/>
                <w:iCs w:val="false"/>
                <w:caps w:val="false"/>
                <w:smallCaps w:val="false"/>
                <w:strike w:val="false"/>
                <w:dstrike w:val="false"/>
                <w:color w:val="000000"/>
                <w:position w:val="0"/>
                <w:sz w:val="16"/>
                <w:sz w:val="16"/>
                <w:szCs w:val="16"/>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6"/>
                <w:sz w:val="16"/>
                <w:szCs w:val="16"/>
                <w:u w:val="none"/>
                <w:shd w:fill="auto" w:val="clear"/>
                <w:vertAlign w:val="baseline"/>
              </w:rPr>
            </w:r>
          </w:p>
          <w:p>
            <w:pPr>
              <w:pStyle w:val="normal1"/>
              <w:keepNext w:val="false"/>
              <w:keepLines w:val="false"/>
              <w:widowControl/>
              <w:numPr>
                <w:ilvl w:val="0"/>
                <w:numId w:val="3"/>
              </w:numPr>
              <w:pBdr/>
              <w:shd w:val="clear" w:fill="auto"/>
              <w:spacing w:lineRule="auto" w:line="240" w:before="0" w:after="0"/>
              <w:ind w:hanging="499" w:left="499"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Ejecutar las demás actividades que le sean asignadas y que guarden relación directa con el objeto contractual.</w:t>
            </w:r>
          </w:p>
          <w:p>
            <w:pPr>
              <w:pStyle w:val="normal1"/>
              <w:widowControl/>
              <w:numPr>
                <w:ilvl w:val="0"/>
                <w:numId w:val="0"/>
              </w:numPr>
              <w:pBdr/>
              <w:shd w:val="clear" w:fill="auto"/>
              <w:spacing w:lineRule="auto" w:line="240" w:before="0" w:after="0"/>
              <w:ind w:hanging="0" w:left="499"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sz w:val="24"/>
                <w:szCs w:val="24"/>
                <w:u w:val="none"/>
                <w:shd w:fill="auto" w:val="clear"/>
              </w:rPr>
            </w:r>
          </w:p>
          <w:p>
            <w:pPr>
              <w:pStyle w:val="normal1"/>
              <w:keepNext w:val="false"/>
              <w:keepLines w:val="false"/>
              <w:widowControl/>
              <w:numPr>
                <w:ilvl w:val="0"/>
                <w:numId w:val="4"/>
              </w:numPr>
              <w:pBdr/>
              <w:shd w:val="clear" w:fill="auto"/>
              <w:spacing w:lineRule="auto" w:line="240" w:before="0" w:after="0"/>
              <w:ind w:hanging="284" w:left="783" w:right="0"/>
              <w:jc w:val="both"/>
              <w:rPr>
                <w:rFonts w:ascii="Arial" w:hAnsi="Arial" w:eastAsia="Arial" w:cs="Arial"/>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bookmarkStart w:id="9" w:name="_heading=h.q2ch63qavp6d"/>
            <w:bookmarkEnd w:id="9"/>
            <w:r>
              <w:rPr>
                <w:rFonts w:eastAsia="Arial" w:cs="Arial" w:ascii="Arial" w:hAnsi="Arial"/>
                <w:b w:val="false"/>
                <w:bCs w:val="false"/>
                <w:i w:val="false"/>
                <w:iCs w:val="false"/>
                <w:caps w:val="false"/>
                <w:smallCaps w:val="false"/>
                <w:strike w:val="false"/>
                <w:dstrike w:val="false"/>
                <w:color w:val="000000"/>
                <w:position w:val="0"/>
                <w:sz w:val="22"/>
                <w:sz w:val="22"/>
                <w:szCs w:val="22"/>
                <w:u w:val="none"/>
                <w:shd w:fill="auto" w:val="clear"/>
                <w:vertAlign w:val="baseline"/>
              </w:rPr>
              <w:t xml:space="preserve">Participó en comité de obra del Proyecto de Inversión de Mejoramiento de Infraestructura Educativa de mayo 28/26. </w:t>
            </w:r>
          </w:p>
          <w:p>
            <w:pPr>
              <w:pStyle w:val="normal1"/>
              <w:keepNext w:val="false"/>
              <w:keepLines w:val="false"/>
              <w:widowControl/>
              <w:numPr>
                <w:ilvl w:val="0"/>
                <w:numId w:val="4"/>
              </w:numPr>
              <w:pBdr/>
              <w:shd w:val="clear" w:fill="auto"/>
              <w:spacing w:lineRule="auto" w:line="240" w:before="0" w:after="0"/>
              <w:ind w:hanging="284" w:left="783" w:right="0"/>
              <w:jc w:val="both"/>
              <w:rPr>
                <w:rFonts w:ascii="Arial" w:hAnsi="Arial" w:eastAsia="Arial" w:cs="Arial"/>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bookmarkStart w:id="10" w:name="_heading=h.hy1h37z2w37h"/>
            <w:bookmarkEnd w:id="10"/>
            <w:r>
              <w:rPr>
                <w:rFonts w:eastAsia="Arial" w:cs="Arial" w:ascii="Arial" w:hAnsi="Arial"/>
                <w:b w:val="false"/>
                <w:bCs w:val="false"/>
                <w:i w:val="false"/>
                <w:iCs w:val="false"/>
                <w:caps w:val="false"/>
                <w:smallCaps w:val="false"/>
                <w:strike w:val="false"/>
                <w:dstrike w:val="false"/>
                <w:color w:val="000000"/>
                <w:position w:val="0"/>
                <w:sz w:val="22"/>
                <w:sz w:val="22"/>
                <w:szCs w:val="22"/>
                <w:u w:val="none"/>
                <w:shd w:fill="auto" w:val="clear"/>
                <w:vertAlign w:val="baseline"/>
              </w:rPr>
              <w:t>Elaboración de Presupuesto Mejoramiento Locativo Central Didáctica Luis Carlos Borrero Astudillo.</w:t>
            </w:r>
          </w:p>
          <w:p>
            <w:pPr>
              <w:pStyle w:val="normal1"/>
              <w:keepNext w:val="false"/>
              <w:keepLines w:val="false"/>
              <w:widowControl/>
              <w:numPr>
                <w:ilvl w:val="0"/>
                <w:numId w:val="4"/>
              </w:numPr>
              <w:pBdr/>
              <w:shd w:val="clear" w:fill="auto"/>
              <w:spacing w:lineRule="auto" w:line="240" w:before="0" w:after="0"/>
              <w:ind w:hanging="284" w:left="783" w:right="0"/>
              <w:jc w:val="both"/>
              <w:rPr>
                <w:rFonts w:ascii="Arial" w:hAnsi="Arial" w:eastAsia="Arial" w:cs="Arial"/>
                <w:b w:val="false"/>
                <w:bCs w:val="false"/>
                <w:i w:val="false"/>
                <w:i w:val="false"/>
                <w:iCs w:val="false"/>
                <w:caps w:val="false"/>
                <w:smallCaps w:val="false"/>
                <w:strike w:val="false"/>
                <w:dstrike w:val="false"/>
                <w:color w:val="000000"/>
                <w:position w:val="0"/>
                <w:sz w:val="22"/>
                <w:sz w:val="22"/>
                <w:szCs w:val="22"/>
                <w:u w:val="none"/>
                <w:shd w:fill="auto" w:val="clear"/>
                <w:vertAlign w:val="baseline"/>
              </w:rPr>
            </w:pPr>
            <w:bookmarkStart w:id="11" w:name="_heading=h.77u40t9san7t"/>
            <w:bookmarkEnd w:id="11"/>
            <w:r>
              <w:rPr>
                <w:rFonts w:eastAsia="Arial" w:cs="Arial" w:ascii="Arial" w:hAnsi="Arial"/>
                <w:b w:val="false"/>
                <w:bCs w:val="false"/>
                <w:i w:val="false"/>
                <w:iCs w:val="false"/>
                <w:caps w:val="false"/>
                <w:smallCaps w:val="false"/>
                <w:strike w:val="false"/>
                <w:dstrike w:val="false"/>
                <w:color w:val="000000"/>
                <w:position w:val="0"/>
                <w:sz w:val="22"/>
                <w:sz w:val="22"/>
                <w:szCs w:val="22"/>
                <w:u w:val="none"/>
                <w:shd w:fill="auto" w:val="clear"/>
                <w:vertAlign w:val="baseline"/>
              </w:rPr>
              <w:t>Participó en la mesa de trabajo y socialización del proyecto de inversión de mejoramiento de infraestructura educativa y los ajustes técnicos requeridos en la Sede Principal de la Institución Educativa Ciudad Córdoba – junio 05/26</w:t>
            </w:r>
          </w:p>
          <w:p>
            <w:pPr>
              <w:pStyle w:val="normal1"/>
              <w:ind w:hanging="0" w:left="499"/>
              <w:jc w:val="both"/>
              <w:rPr/>
            </w:pPr>
            <w:hyperlink r:id="rId6">
              <w:r>
                <w:rPr>
                  <w:rStyle w:val="Style3"/>
                  <w:rFonts w:eastAsia="Arial" w:cs="Arial" w:ascii="Arial" w:hAnsi="Arial"/>
                  <w:color w:val="0000FF"/>
                  <w:sz w:val="20"/>
                  <w:szCs w:val="20"/>
                  <w:u w:val="single"/>
                </w:rPr>
                <w:t>https://drive.google.com/file/d/15o1zgMK0sRqWNLOi6pLVgVLUxsxnaPUA/view?usp=drive_link</w:t>
              </w:r>
            </w:hyperlink>
            <w:r>
              <w:rPr>
                <w:rFonts w:eastAsia="Arial" w:cs="Arial" w:ascii="Arial" w:hAnsi="Arial"/>
                <w:sz w:val="22"/>
                <w:szCs w:val="22"/>
              </w:rPr>
              <w:t xml:space="preserve"> </w:t>
            </w:r>
          </w:p>
          <w:p>
            <w:pPr>
              <w:pStyle w:val="normal1"/>
              <w:keepNext w:val="false"/>
              <w:keepLines w:val="false"/>
              <w:widowControl/>
              <w:pBdr/>
              <w:shd w:val="clear" w:fill="auto"/>
              <w:spacing w:lineRule="auto" w:line="240" w:before="0" w:after="0"/>
              <w:ind w:hanging="0" w:left="0" w:right="0"/>
              <w:jc w:val="both"/>
              <w:rPr>
                <w:rFonts w:ascii="Arial" w:hAnsi="Arial" w:eastAsia="Arial" w:cs="Arial"/>
                <w:sz w:val="22"/>
                <w:szCs w:val="22"/>
              </w:rPr>
            </w:pPr>
            <w:r>
              <w:rPr>
                <w:rFonts w:eastAsia="Arial" w:cs="Arial" w:ascii="Arial" w:hAnsi="Arial"/>
                <w:sz w:val="22"/>
                <w:szCs w:val="22"/>
              </w:rPr>
            </w:r>
            <w:bookmarkStart w:id="12" w:name="_heading=h.t3hmihh61nbb"/>
            <w:bookmarkStart w:id="13" w:name="_heading=h.t3hmihh61nbb"/>
            <w:bookmarkEnd w:id="13"/>
          </w:p>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4"/>
                <w:sz w:val="4"/>
                <w:szCs w:val="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4"/>
                <w:sz w:val="4"/>
                <w:szCs w:val="4"/>
                <w:u w:val="none"/>
                <w:shd w:fill="auto" w:val="clear"/>
                <w:vertAlign w:val="baseline"/>
              </w:rPr>
            </w:r>
          </w:p>
        </w:tc>
      </w:tr>
      <w:tr>
        <w:trPr>
          <w:trHeight w:val="178" w:hRule="atLeast"/>
          <w:cantSplit w:val="true"/>
        </w:trPr>
        <w:tc>
          <w:tcPr>
            <w:tcW w:w="10063" w:type="dxa"/>
            <w:gridSpan w:val="3"/>
            <w:tcBorders>
              <w:top w:val="single" w:sz="4" w:space="0" w:color="000000"/>
              <w:left w:val="single" w:sz="4" w:space="0" w:color="000000"/>
              <w:bottom w:val="single" w:sz="4" w:space="0" w:color="000000"/>
              <w:right w:val="single" w:sz="4" w:space="0" w:color="000000"/>
            </w:tcBorders>
            <w:shd w:fill="auto" w:val="clear"/>
          </w:tcPr>
          <w:p>
            <w:pPr>
              <w:pStyle w:val="normal1"/>
              <w:keepNext w:val="false"/>
              <w:keepLines w:val="false"/>
              <w:widowControl/>
              <w:pBdr/>
              <w:shd w:val="clear" w:fill="auto"/>
              <w:spacing w:lineRule="auto" w:line="240" w:before="0" w:after="0"/>
              <w:ind w:hanging="0" w:left="0" w:right="0"/>
              <w:jc w:val="both"/>
              <w:rPr>
                <w:sz w:val="24"/>
                <w:szCs w:val="24"/>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Recibo a Satisfacción de Servicios: Con la firma del presente informe se deja constancia del recibo a satisfacción por parte del DISTRITO DE SANTIAGO DE CALI de los Servicios prestados pactados en el Contrato No 4143.010.26.1.0963.2026.</w:t>
            </w:r>
          </w:p>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r>
          </w:p>
        </w:tc>
      </w:tr>
      <w:tr>
        <w:trPr>
          <w:trHeight w:val="242" w:hRule="atLeast"/>
          <w:cantSplit w:val="true"/>
        </w:trPr>
        <w:tc>
          <w:tcPr>
            <w:tcW w:w="10063" w:type="dxa"/>
            <w:gridSpan w:val="3"/>
            <w:tcBorders>
              <w:top w:val="single" w:sz="4" w:space="0" w:color="000000"/>
              <w:left w:val="single" w:sz="4" w:space="0" w:color="000000"/>
              <w:bottom w:val="single" w:sz="4" w:space="0" w:color="000000"/>
              <w:right w:val="single" w:sz="4" w:space="0" w:color="000000"/>
            </w:tcBorders>
            <w:shd w:fill="auto" w:val="clear"/>
          </w:tcPr>
          <w:p>
            <w:pPr>
              <w:pStyle w:val="normal1"/>
              <w:keepNext w:val="false"/>
              <w:keepLines w:val="false"/>
              <w:widowControl/>
              <w:pBdr/>
              <w:shd w:val="clear" w:fill="auto"/>
              <w:spacing w:lineRule="auto" w:line="240" w:before="0" w:after="0"/>
              <w:ind w:hanging="0" w:left="0" w:right="0"/>
              <w:jc w:val="both"/>
              <w:rPr>
                <w:sz w:val="24"/>
                <w:szCs w:val="24"/>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 xml:space="preserve">Constancia de Paz y Salvo: El contratista WILKAR ARROYO CASTILLO identificado con la Cedula de Ciudadanía No 16.500.362 de Buenaventura, durante el tiempo comprendido entre el </w:t>
            </w:r>
            <w:r>
              <w:rPr>
                <w:rFonts w:eastAsia="Arial" w:cs="Arial" w:ascii="Arial" w:hAnsi="Arial"/>
                <w:sz w:val="24"/>
                <w:szCs w:val="24"/>
              </w:rPr>
              <w:t>05</w:t>
            </w: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 xml:space="preserve"> de </w:t>
            </w:r>
            <w:r>
              <w:rPr>
                <w:rFonts w:eastAsia="Arial" w:cs="Arial" w:ascii="Arial" w:hAnsi="Arial"/>
                <w:sz w:val="24"/>
                <w:szCs w:val="24"/>
              </w:rPr>
              <w:t>febrero</w:t>
            </w: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 xml:space="preserve"> y el 30 de junio de 2026, a la fecha no posee elementos devolutivos a su cargo de propiedad del Distrito de Santiago de Cali entregados por parte de esta oficina. Así mismo, se encuentra a Paz y Salvo con el archivo de gestión documental y entregó backup al área de sistemas.</w:t>
            </w:r>
          </w:p>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r>
          </w:p>
        </w:tc>
      </w:tr>
      <w:tr>
        <w:trPr>
          <w:trHeight w:val="230" w:hRule="atLeast"/>
          <w:cantSplit w:val="true"/>
        </w:trPr>
        <w:tc>
          <w:tcPr>
            <w:tcW w:w="10063" w:type="dxa"/>
            <w:gridSpan w:val="3"/>
            <w:tcBorders>
              <w:top w:val="single" w:sz="4" w:space="0" w:color="000000"/>
              <w:left w:val="single" w:sz="4" w:space="0" w:color="000000"/>
              <w:bottom w:val="single" w:sz="4" w:space="0" w:color="000000"/>
              <w:right w:val="single" w:sz="4" w:space="0" w:color="000000"/>
            </w:tcBorders>
            <w:shd w:fill="auto" w:val="clear"/>
          </w:tcPr>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Observaciones al informe técnico: N/A</w:t>
            </w:r>
          </w:p>
          <w:p>
            <w:pPr>
              <w:pStyle w:val="normal1"/>
              <w:rPr>
                <w:rFonts w:ascii="Arial" w:hAnsi="Arial" w:eastAsia="Arial" w:cs="Arial"/>
                <w:sz w:val="4"/>
                <w:szCs w:val="4"/>
              </w:rPr>
            </w:pPr>
            <w:r>
              <w:rPr>
                <w:rFonts w:eastAsia="Arial" w:cs="Arial" w:ascii="Arial" w:hAnsi="Arial"/>
                <w:sz w:val="4"/>
                <w:szCs w:val="4"/>
              </w:rPr>
            </w:r>
          </w:p>
          <w:p>
            <w:pPr>
              <w:pStyle w:val="normal1"/>
              <w:rPr>
                <w:rFonts w:ascii="Arial" w:hAnsi="Arial" w:eastAsia="Arial" w:cs="Arial"/>
                <w:sz w:val="4"/>
                <w:szCs w:val="4"/>
              </w:rPr>
            </w:pPr>
            <w:r>
              <w:rPr>
                <w:rFonts w:eastAsia="Arial" w:cs="Arial" w:ascii="Arial" w:hAnsi="Arial"/>
                <w:sz w:val="4"/>
                <w:szCs w:val="4"/>
              </w:rPr>
            </w:r>
          </w:p>
        </w:tc>
      </w:tr>
      <w:tr>
        <w:trPr>
          <w:trHeight w:val="535" w:hRule="atLeast"/>
          <w:cantSplit w:val="true"/>
        </w:trPr>
        <w:tc>
          <w:tcPr>
            <w:tcW w:w="10063" w:type="dxa"/>
            <w:gridSpan w:val="3"/>
            <w:tcBorders>
              <w:top w:val="single" w:sz="4" w:space="0" w:color="000000"/>
              <w:left w:val="single" w:sz="4" w:space="0" w:color="000000"/>
              <w:bottom w:val="single" w:sz="4" w:space="0" w:color="000000"/>
              <w:right w:val="single" w:sz="4" w:space="0" w:color="000000"/>
            </w:tcBorders>
            <w:shd w:fill="D9D9D9" w:val="clear"/>
          </w:tcPr>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10"/>
                <w:sz w:val="10"/>
                <w:szCs w:val="1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0"/>
                <w:sz w:val="10"/>
                <w:szCs w:val="10"/>
                <w:u w:val="none"/>
                <w:shd w:fill="auto" w:val="clear"/>
                <w:vertAlign w:val="baseline"/>
              </w:rPr>
            </w:r>
          </w:p>
          <w:p>
            <w:pPr>
              <w:pStyle w:val="normal1"/>
              <w:keepNext w:val="false"/>
              <w:keepLines w:val="false"/>
              <w:widowControl/>
              <w:numPr>
                <w:ilvl w:val="0"/>
                <w:numId w:val="1"/>
              </w:numPr>
              <w:pBdr/>
              <w:shd w:val="clear" w:fill="auto"/>
              <w:spacing w:lineRule="auto" w:line="240" w:before="0" w:after="0"/>
              <w:ind w:hanging="360" w:left="1440"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RECOMENDACIONES PARA EL CONTRATISTA</w:t>
            </w:r>
          </w:p>
          <w:p>
            <w:pPr>
              <w:pStyle w:val="normal1"/>
              <w:keepNext w:val="false"/>
              <w:keepLines w:val="false"/>
              <w:widowControl/>
              <w:pBdr/>
              <w:shd w:val="clear" w:fill="auto"/>
              <w:spacing w:lineRule="auto" w:line="240" w:before="0" w:after="0"/>
              <w:ind w:hanging="0" w:left="1080" w:right="0"/>
              <w:jc w:val="both"/>
              <w:rPr>
                <w:rFonts w:ascii="Arial" w:hAnsi="Arial" w:eastAsia="Arial" w:cs="Arial"/>
                <w:b w:val="false"/>
                <w:bCs w:val="false"/>
                <w:i w:val="false"/>
                <w:i w:val="false"/>
                <w:iCs w:val="false"/>
                <w:caps w:val="false"/>
                <w:smallCaps w:val="false"/>
                <w:strike w:val="false"/>
                <w:dstrike w:val="false"/>
                <w:color w:val="000000"/>
                <w:position w:val="0"/>
                <w:sz w:val="10"/>
                <w:sz w:val="10"/>
                <w:szCs w:val="1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0"/>
                <w:sz w:val="10"/>
                <w:szCs w:val="10"/>
                <w:u w:val="none"/>
                <w:shd w:fill="auto" w:val="clear"/>
                <w:vertAlign w:val="baseline"/>
              </w:rPr>
            </w:r>
          </w:p>
          <w:p>
            <w:pPr>
              <w:pStyle w:val="normal1"/>
              <w:keepNext w:val="false"/>
              <w:keepLines w:val="false"/>
              <w:widowControl/>
              <w:pBdr/>
              <w:shd w:val="clear" w:fill="auto"/>
              <w:spacing w:lineRule="auto" w:line="240" w:before="0" w:after="0"/>
              <w:ind w:hanging="0" w:left="720" w:right="0"/>
              <w:jc w:val="both"/>
              <w:rPr>
                <w:rFonts w:ascii="Arial" w:hAnsi="Arial" w:eastAsia="Arial" w:cs="Arial"/>
                <w:b w:val="false"/>
                <w:bCs w:val="false"/>
                <w:i w:val="false"/>
                <w:i w:val="false"/>
                <w:iCs w:val="false"/>
                <w:caps w:val="false"/>
                <w:smallCaps w:val="false"/>
                <w:strike w:val="false"/>
                <w:dstrike w:val="false"/>
                <w:color w:val="000000"/>
                <w:position w:val="0"/>
                <w:sz w:val="4"/>
                <w:sz w:val="4"/>
                <w:szCs w:val="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4"/>
                <w:sz w:val="4"/>
                <w:szCs w:val="4"/>
                <w:u w:val="none"/>
                <w:shd w:fill="auto" w:val="clear"/>
                <w:vertAlign w:val="baseline"/>
              </w:rPr>
            </w:r>
          </w:p>
        </w:tc>
      </w:tr>
      <w:tr>
        <w:trPr>
          <w:trHeight w:val="401" w:hRule="atLeast"/>
          <w:cantSplit w:val="true"/>
        </w:trPr>
        <w:tc>
          <w:tcPr>
            <w:tcW w:w="10063" w:type="dxa"/>
            <w:gridSpan w:val="3"/>
            <w:tcBorders>
              <w:top w:val="single" w:sz="4" w:space="0" w:color="000000"/>
              <w:left w:val="single" w:sz="4" w:space="0" w:color="000000"/>
              <w:bottom w:val="single" w:sz="4" w:space="0" w:color="000000"/>
              <w:right w:val="single" w:sz="4" w:space="0" w:color="000000"/>
            </w:tcBorders>
            <w:shd w:fill="auto" w:val="clear"/>
          </w:tcPr>
          <w:p>
            <w:pPr>
              <w:pStyle w:val="normal1"/>
              <w:keepNext w:val="false"/>
              <w:keepLines w:val="false"/>
              <w:widowControl/>
              <w:pBdr/>
              <w:shd w:val="clear" w:fill="FFFFFF"/>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No se presentan recomendaciones al Contratista en este periodo</w:t>
            </w:r>
          </w:p>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10"/>
                <w:sz w:val="10"/>
                <w:szCs w:val="1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0"/>
                <w:sz w:val="10"/>
                <w:szCs w:val="10"/>
                <w:u w:val="none"/>
                <w:shd w:fill="auto" w:val="clear"/>
                <w:vertAlign w:val="baseline"/>
              </w:rPr>
            </w:r>
          </w:p>
        </w:tc>
      </w:tr>
      <w:tr>
        <w:trPr>
          <w:trHeight w:val="421" w:hRule="atLeast"/>
          <w:cantSplit w:val="true"/>
        </w:trPr>
        <w:tc>
          <w:tcPr>
            <w:tcW w:w="10063" w:type="dxa"/>
            <w:gridSpan w:val="3"/>
            <w:tcBorders>
              <w:top w:val="single" w:sz="4" w:space="0" w:color="000000"/>
              <w:left w:val="single" w:sz="4" w:space="0" w:color="000000"/>
              <w:bottom w:val="single" w:sz="4" w:space="0" w:color="000000"/>
              <w:right w:val="single" w:sz="4" w:space="0" w:color="000000"/>
            </w:tcBorders>
            <w:shd w:fill="D9D9D9" w:val="clear"/>
          </w:tcPr>
          <w:p>
            <w:pPr>
              <w:pStyle w:val="normal1"/>
              <w:keepNext w:val="false"/>
              <w:keepLines w:val="false"/>
              <w:widowControl/>
              <w:pBdr/>
              <w:shd w:val="clear" w:fill="auto"/>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10"/>
                <w:sz w:val="10"/>
                <w:szCs w:val="1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0"/>
                <w:sz w:val="10"/>
                <w:szCs w:val="10"/>
                <w:u w:val="none"/>
                <w:shd w:fill="auto" w:val="clear"/>
                <w:vertAlign w:val="baseline"/>
              </w:rPr>
            </w:r>
          </w:p>
          <w:p>
            <w:pPr>
              <w:pStyle w:val="normal1"/>
              <w:keepNext w:val="false"/>
              <w:keepLines w:val="false"/>
              <w:widowControl/>
              <w:numPr>
                <w:ilvl w:val="0"/>
                <w:numId w:val="1"/>
              </w:numPr>
              <w:pBdr/>
              <w:shd w:val="clear" w:fill="auto"/>
              <w:spacing w:lineRule="auto" w:line="240" w:before="0" w:after="0"/>
              <w:ind w:hanging="360" w:left="1440"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FIRMAS RESPONSABLES</w:t>
            </w:r>
          </w:p>
          <w:p>
            <w:pPr>
              <w:pStyle w:val="normal1"/>
              <w:keepNext w:val="false"/>
              <w:keepLines w:val="false"/>
              <w:widowControl/>
              <w:pBdr/>
              <w:shd w:val="clear" w:fill="auto"/>
              <w:spacing w:lineRule="auto" w:line="240" w:before="0" w:after="0"/>
              <w:ind w:hanging="0" w:left="1080" w:right="0"/>
              <w:jc w:val="both"/>
              <w:rPr>
                <w:rFonts w:ascii="Arial" w:hAnsi="Arial" w:eastAsia="Arial" w:cs="Arial"/>
                <w:b w:val="false"/>
                <w:bCs w:val="false"/>
                <w:i w:val="false"/>
                <w:i w:val="false"/>
                <w:iCs w:val="false"/>
                <w:caps w:val="false"/>
                <w:smallCaps w:val="false"/>
                <w:strike w:val="false"/>
                <w:dstrike w:val="false"/>
                <w:color w:val="000000"/>
                <w:position w:val="0"/>
                <w:sz w:val="10"/>
                <w:sz w:val="10"/>
                <w:szCs w:val="1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0"/>
                <w:sz w:val="10"/>
                <w:szCs w:val="10"/>
                <w:u w:val="none"/>
                <w:shd w:fill="auto" w:val="clear"/>
                <w:vertAlign w:val="baseline"/>
              </w:rPr>
            </w:r>
          </w:p>
          <w:p>
            <w:pPr>
              <w:pStyle w:val="normal1"/>
              <w:keepNext w:val="false"/>
              <w:keepLines w:val="false"/>
              <w:widowControl/>
              <w:pBdr/>
              <w:shd w:val="clear" w:fill="auto"/>
              <w:spacing w:lineRule="auto" w:line="240" w:before="0" w:after="0"/>
              <w:ind w:hanging="0" w:left="720" w:right="0"/>
              <w:jc w:val="both"/>
              <w:rPr>
                <w:rFonts w:ascii="Arial" w:hAnsi="Arial" w:eastAsia="Arial" w:cs="Arial"/>
                <w:b w:val="false"/>
                <w:bCs w:val="false"/>
                <w:i w:val="false"/>
                <w:i w:val="false"/>
                <w:iCs w:val="false"/>
                <w:caps w:val="false"/>
                <w:smallCaps w:val="false"/>
                <w:strike w:val="false"/>
                <w:dstrike w:val="false"/>
                <w:color w:val="000000"/>
                <w:position w:val="0"/>
                <w:sz w:val="4"/>
                <w:sz w:val="4"/>
                <w:szCs w:val="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4"/>
                <w:sz w:val="4"/>
                <w:szCs w:val="4"/>
                <w:u w:val="none"/>
                <w:shd w:fill="auto" w:val="clear"/>
                <w:vertAlign w:val="baseline"/>
              </w:rPr>
            </w:r>
          </w:p>
        </w:tc>
      </w:tr>
      <w:tr>
        <w:trPr>
          <w:trHeight w:val="490" w:hRule="atLeast"/>
          <w:cantSplit w:val="true"/>
        </w:trPr>
        <w:tc>
          <w:tcPr>
            <w:tcW w:w="10063" w:type="dxa"/>
            <w:gridSpan w:val="3"/>
            <w:tcBorders>
              <w:top w:val="single" w:sz="4" w:space="0" w:color="000000"/>
              <w:left w:val="single" w:sz="4" w:space="0" w:color="000000"/>
              <w:bottom w:val="single" w:sz="4" w:space="0" w:color="000000"/>
              <w:right w:val="single" w:sz="4" w:space="0" w:color="000000"/>
            </w:tcBorders>
            <w:shd w:fill="auto" w:val="clear"/>
          </w:tcPr>
          <w:p>
            <w:pPr>
              <w:pStyle w:val="normal1"/>
              <w:keepNext w:val="false"/>
              <w:keepLines w:val="false"/>
              <w:widowControl/>
              <w:pBdr/>
              <w:shd w:val="clear" w:fill="auto"/>
              <w:spacing w:lineRule="auto" w:line="240"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r>
          </w:p>
          <w:p>
            <w:pPr>
              <w:pStyle w:val="normal1"/>
              <w:keepNext w:val="false"/>
              <w:keepLines w:val="false"/>
              <w:widowControl/>
              <w:pBdr/>
              <w:shd w:val="clear" w:fill="auto"/>
              <w:spacing w:lineRule="auto" w:line="240"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r>
          </w:p>
          <w:p>
            <w:pPr>
              <w:pStyle w:val="normal1"/>
              <w:keepNext w:val="false"/>
              <w:keepLines w:val="false"/>
              <w:widowControl/>
              <w:pBdr/>
              <w:shd w:val="clear" w:fill="auto"/>
              <w:spacing w:lineRule="auto" w:line="240"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______________________________________</w:t>
            </w:r>
          </w:p>
          <w:p>
            <w:pPr>
              <w:pStyle w:val="normal1"/>
              <w:keepNext w:val="false"/>
              <w:keepLines w:val="false"/>
              <w:widowControl/>
              <w:pBdr/>
              <w:shd w:val="clear" w:fill="auto"/>
              <w:spacing w:lineRule="auto" w:line="240"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CÉSAR AUGUSTO TABARES LONDOÑO</w:t>
            </w:r>
          </w:p>
          <w:p>
            <w:pPr>
              <w:pStyle w:val="normal1"/>
              <w:keepNext w:val="false"/>
              <w:keepLines w:val="false"/>
              <w:widowControl/>
              <w:pBdr/>
              <w:shd w:val="clear" w:fill="auto"/>
              <w:spacing w:lineRule="auto" w:line="240"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 xml:space="preserve">Supervisor </w:t>
            </w:r>
          </w:p>
          <w:p>
            <w:pPr>
              <w:pStyle w:val="normal1"/>
              <w:widowControl/>
              <w:pBdr/>
              <w:shd w:val="clear" w:fill="auto"/>
              <w:spacing w:lineRule="auto" w:line="240"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sz w:val="24"/>
                <w:szCs w:val="24"/>
                <w:u w:val="none"/>
                <w:shd w:fill="auto" w:val="clear"/>
              </w:rPr>
            </w:r>
          </w:p>
        </w:tc>
      </w:tr>
      <w:tr>
        <w:trPr>
          <w:trHeight w:val="304" w:hRule="atLeast"/>
          <w:cantSplit w:val="true"/>
        </w:trPr>
        <w:tc>
          <w:tcPr>
            <w:tcW w:w="10063" w:type="dxa"/>
            <w:gridSpan w:val="3"/>
            <w:tcBorders>
              <w:top w:val="single" w:sz="4" w:space="0" w:color="000000"/>
              <w:left w:val="single" w:sz="4" w:space="0" w:color="000000"/>
              <w:bottom w:val="single" w:sz="4" w:space="0" w:color="000000"/>
              <w:right w:val="single" w:sz="4" w:space="0" w:color="000000"/>
            </w:tcBorders>
            <w:shd w:fill="auto" w:val="clear"/>
          </w:tcPr>
          <w:p>
            <w:pPr>
              <w:pStyle w:val="normal1"/>
              <w:keepNext w:val="false"/>
              <w:keepLines w:val="false"/>
              <w:widowControl/>
              <w:pBdr/>
              <w:shd w:val="clear" w:fill="auto"/>
              <w:spacing w:lineRule="auto" w:line="240"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Fecha de suscripción del informe de supervisión: 30 de junio de 2026</w:t>
            </w:r>
          </w:p>
        </w:tc>
      </w:tr>
    </w:tbl>
    <w:p>
      <w:pPr>
        <w:pStyle w:val="normal1"/>
        <w:rPr>
          <w:rFonts w:ascii="Arial" w:hAnsi="Arial" w:eastAsia="Arial" w:cs="Arial"/>
          <w:sz w:val="24"/>
          <w:szCs w:val="24"/>
        </w:rPr>
      </w:pPr>
      <w:r>
        <w:rPr>
          <w:rFonts w:eastAsia="Arial" w:cs="Arial" w:ascii="Arial" w:hAnsi="Arial"/>
          <w:sz w:val="24"/>
          <w:szCs w:val="24"/>
        </w:rPr>
      </w:r>
    </w:p>
    <w:sectPr>
      <w:headerReference w:type="even" r:id="rId7"/>
      <w:headerReference w:type="default" r:id="rId8"/>
      <w:headerReference w:type="first" r:id="rId9"/>
      <w:footerReference w:type="even" r:id="rId10"/>
      <w:footerReference w:type="default" r:id="rId11"/>
      <w:footerReference w:type="first" r:id="rId12"/>
      <w:type w:val="nextPage"/>
      <w:pgSz w:w="12240" w:h="15840"/>
      <w:pgMar w:left="1134" w:right="1134" w:gutter="0" w:header="720" w:top="1134" w:footer="794" w:bottom="1418"/>
      <w:pgNumType w:start="1" w:fmt="decimal"/>
      <w:formProt w:val="false"/>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embedRegular r:id="rId5" w:fontKey="{05014A78-CABC-4EF0-12AC-5CD89AEFDE05}"/>
  </w:font>
  <w:font w:name="Arial">
    <w:charset w:val="00"/>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erif">
    <w:altName w:val="Times New Roman"/>
    <w:charset w:val="00"/>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Liberation Sans">
    <w:altName w:val="Arial"/>
    <w:charset w:val="00"/>
    <w:family w:val="swiss"/>
    <w:pitch w:val="variable"/>
    <w:embedRegular r:id="rId14" w:fontKey="{0E014A78-CABC-4EF0-12AC-5CD89AEFDE0E}"/>
    <w:embedBold r:id="rId15" w:fontKey="{0F014A78-CABC-4EF0-12AC-5CD89AEFDE0F}"/>
    <w:embedItalic r:id="rId16" w:fontKey="{10014A78-CABC-4EF0-12AC-5CD89AEFDE10}"/>
    <w:embedBoldItalic r:id="rId17" w:fontKey="{11014A78-CABC-4EF0-12AC-5CD89AEFDE11}"/>
  </w:font>
  <w:font w:name="Georgia">
    <w:charset w:val="00"/>
    <w:family w:val="roman"/>
    <w:pitch w:val="variable"/>
    <w:embedRegular r:id="rId18" w:fontKey="{12014A78-CABC-4EF0-12AC-5CD89AEFDE12}"/>
    <w:embedBold r:id="rId19" w:fontKey="{13014A78-CABC-4EF0-12AC-5CD89AEFDE13}"/>
    <w:embedItalic r:id="rId20" w:fontKey="{14014A78-CABC-4EF0-12AC-5CD89AEFDE14}"/>
    <w:embedBoldItalic r:id="rId21" w:fontKey="{15014A78-CABC-4EF0-12AC-5CD89AEFDE15}"/>
  </w:font>
  <w:font w:name="Arial">
    <w:charset w:val="00"/>
    <w:family w:val="roman"/>
    <w:pitch w:val="variable"/>
  </w:font>
  <w:font w:name="Noto Sans Symbols">
    <w:charset w:val="01"/>
    <w:family w:val="swiss"/>
    <w:pitch w:val="default"/>
    <w:embedRegular r:id="rId22" w:fontKey="{16014A78-CABC-4EF0-12AC-5CD89AEFDE16}"/>
    <w:embedBold r:id="rId23" w:fontKey="{17014A78-CABC-4EF0-12AC-5CD89AEFDE17}"/>
    <w:embedItalic r:id="rId24" w:fontKey="{18014A78-CABC-4EF0-12AC-5CD89AEFDE18}"/>
  </w:font>
  <w:font w:name="Courier New">
    <w:charset w:val="01"/>
    <w:family w:val="modern"/>
    <w:pitch w:val="fixed"/>
    <w:embedRegular r:id="rId25" w:fontKey="{19014A78-CABC-4EF0-12AC-5CD89AEFDE19}"/>
    <w:embedBold r:id="rId26" w:fontKey="{1A014A78-CABC-4EF0-12AC-5CD89AEFDE1A}"/>
    <w:embedItalic r:id="rId27" w:fontKey="{1B014A78-CABC-4EF0-12AC-5CD89AEFDE1B}"/>
    <w:embedBoldItalic r:id="rId28" w:fontKey="{1C014A78-CABC-4EF0-12AC-5CD89AEFDE1C}"/>
  </w:font>
  <w:font w:name="Arial">
    <w:charset w:val="01"/>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keepNext w:val="false"/>
      <w:keepLines w:val="false"/>
      <w:pageBreakBefore w:val="false"/>
      <w:widowControl/>
      <w:pBdr/>
      <w:shd w:val="clear" w:fill="auto"/>
      <w:tabs>
        <w:tab w:val="clear" w:pos="720"/>
        <w:tab w:val="center" w:pos="4252" w:leader="none"/>
        <w:tab w:val="right" w:pos="8504" w:leader="none"/>
      </w:tabs>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16"/>
        <w:sz w:val="16"/>
        <w:szCs w:val="16"/>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6"/>
        <w:sz w:val="16"/>
        <w:szCs w:val="16"/>
        <w:u w:val="none"/>
        <w:shd w:fill="auto" w:val="clear"/>
        <w:vertAlign w:val="baseline"/>
      </w:rPr>
    </w:r>
  </w:p>
  <w:p>
    <w:pPr>
      <w:pStyle w:val="normal1"/>
      <w:keepNext w:val="false"/>
      <w:keepLines w:val="false"/>
      <w:pageBreakBefore w:val="false"/>
      <w:widowControl/>
      <w:pBdr/>
      <w:shd w:val="clear" w:fill="auto"/>
      <w:tabs>
        <w:tab w:val="clear" w:pos="720"/>
        <w:tab w:val="center" w:pos="4252" w:leader="none"/>
        <w:tab w:val="right" w:pos="8504" w:leader="none"/>
      </w:tabs>
      <w:spacing w:lineRule="auto" w:line="240" w:before="0" w:after="0"/>
      <w:ind w:hanging="0" w:left="0" w:right="0"/>
      <w:jc w:val="both"/>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6"/>
        <w:sz w:val="16"/>
        <w:szCs w:val="16"/>
        <w:u w:val="none"/>
        <w:shd w:fill="auto" w:val="clear"/>
        <w:vertAlign w:val="baseline"/>
      </w:rPr>
      <w:t>Este documento es propiedad de la Administración Central del Distrito de Santiago de Cali.  Prohibida su alteración o modificación por cualquier medio, sin previa autorización del señor Alcalde.</w:t>
    </w:r>
  </w:p>
  <w:p>
    <w:pPr>
      <w:pStyle w:val="normal1"/>
      <w:keepNext w:val="false"/>
      <w:keepLines w:val="false"/>
      <w:pageBreakBefore w:val="false"/>
      <w:widowControl/>
      <w:pBdr/>
      <w:shd w:val="clear" w:fill="auto"/>
      <w:tabs>
        <w:tab w:val="clear" w:pos="720"/>
        <w:tab w:val="center" w:pos="4252" w:leader="none"/>
        <w:tab w:val="right" w:pos="8504" w:leader="none"/>
        <w:tab w:val="right" w:pos="8505" w:leader="none"/>
      </w:tabs>
      <w:spacing w:lineRule="auto" w:line="240" w:before="0" w:after="0"/>
      <w:ind w:hanging="0" w:left="0" w:right="0"/>
      <w:jc w:val="right"/>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6"/>
        <w:sz w:val="16"/>
        <w:szCs w:val="16"/>
        <w:u w:val="none"/>
        <w:shd w:fill="auto" w:val="clear"/>
        <w:vertAlign w:val="baseline"/>
      </w:rPr>
      <w:t xml:space="preserve">Página </w:t>
    </w:r>
    <w:r>
      <w:rPr/>
      <w:fldChar w:fldCharType="begin"/>
    </w:r>
    <w:r>
      <w:rPr/>
      <w:instrText xml:space="preserve"> PAGE </w:instrText>
    </w:r>
    <w:r>
      <w:rPr/>
      <w:fldChar w:fldCharType="separate"/>
    </w:r>
    <w:r>
      <w:rPr/>
      <w:t>5</w:t>
    </w:r>
    <w:r>
      <w:rPr/>
      <w:fldChar w:fldCharType="end"/>
    </w:r>
    <w:r>
      <w:rPr>
        <w:rFonts w:eastAsia="Arial" w:cs="Arial" w:ascii="Arial" w:hAnsi="Arial"/>
        <w:b w:val="false"/>
        <w:bCs w:val="false"/>
        <w:i w:val="false"/>
        <w:iCs w:val="false"/>
        <w:caps w:val="false"/>
        <w:smallCaps w:val="false"/>
        <w:strike w:val="false"/>
        <w:dstrike w:val="false"/>
        <w:color w:val="000000"/>
        <w:position w:val="0"/>
        <w:sz w:val="16"/>
        <w:sz w:val="16"/>
        <w:szCs w:val="16"/>
        <w:u w:val="none"/>
        <w:shd w:fill="auto" w:val="clear"/>
        <w:vertAlign w:val="baseline"/>
      </w:rPr>
      <w:t xml:space="preserve"> de </w:t>
    </w:r>
    <w:r>
      <w:rPr/>
      <w:fldChar w:fldCharType="begin"/>
    </w:r>
    <w:r>
      <w:rPr/>
      <w:instrText xml:space="preserve"> NUMPAGES </w:instrText>
    </w:r>
    <w:r>
      <w:rPr/>
      <w:fldChar w:fldCharType="separate"/>
    </w:r>
    <w:r>
      <w:rPr/>
      <w:t>5</w:t>
    </w:r>
    <w:r>
      <w:rPr/>
      <w:fldChar w:fldCharType="end"/>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keepNext w:val="false"/>
      <w:keepLines w:val="false"/>
      <w:pageBreakBefore w:val="false"/>
      <w:widowControl/>
      <w:pBdr/>
      <w:shd w:val="clear" w:fill="auto"/>
      <w:tabs>
        <w:tab w:val="clear" w:pos="720"/>
        <w:tab w:val="center" w:pos="4252" w:leader="none"/>
        <w:tab w:val="right" w:pos="8504" w:leader="none"/>
      </w:tabs>
      <w:spacing w:lineRule="auto" w:line="240" w:before="0" w:after="0"/>
      <w:ind w:hanging="0" w:left="0" w:right="0"/>
      <w:jc w:val="both"/>
      <w:rPr>
        <w:rFonts w:ascii="Arial" w:hAnsi="Arial" w:eastAsia="Arial" w:cs="Arial"/>
        <w:b w:val="false"/>
        <w:bCs w:val="false"/>
        <w:i w:val="false"/>
        <w:i w:val="false"/>
        <w:iCs w:val="false"/>
        <w:caps w:val="false"/>
        <w:smallCaps w:val="false"/>
        <w:strike w:val="false"/>
        <w:dstrike w:val="false"/>
        <w:color w:val="000000"/>
        <w:position w:val="0"/>
        <w:sz w:val="16"/>
        <w:sz w:val="16"/>
        <w:szCs w:val="16"/>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6"/>
        <w:sz w:val="16"/>
        <w:szCs w:val="16"/>
        <w:u w:val="none"/>
        <w:shd w:fill="auto" w:val="clear"/>
        <w:vertAlign w:val="baseline"/>
      </w:rPr>
    </w:r>
  </w:p>
  <w:p>
    <w:pPr>
      <w:pStyle w:val="normal1"/>
      <w:keepNext w:val="false"/>
      <w:keepLines w:val="false"/>
      <w:pageBreakBefore w:val="false"/>
      <w:widowControl/>
      <w:pBdr/>
      <w:shd w:val="clear" w:fill="auto"/>
      <w:tabs>
        <w:tab w:val="clear" w:pos="720"/>
        <w:tab w:val="center" w:pos="4252" w:leader="none"/>
        <w:tab w:val="right" w:pos="8504" w:leader="none"/>
      </w:tabs>
      <w:spacing w:lineRule="auto" w:line="240" w:before="0" w:after="0"/>
      <w:ind w:hanging="0" w:left="0" w:right="0"/>
      <w:jc w:val="both"/>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6"/>
        <w:sz w:val="16"/>
        <w:szCs w:val="16"/>
        <w:u w:val="none"/>
        <w:shd w:fill="auto" w:val="clear"/>
        <w:vertAlign w:val="baseline"/>
      </w:rPr>
      <w:t>Este documento es propiedad de la Administración Central del Distrito de Santiago de Cali.  Prohibida su alteración o modificación por cualquier medio, sin previa autorización del señor Alcalde.</w:t>
    </w:r>
  </w:p>
  <w:p>
    <w:pPr>
      <w:pStyle w:val="normal1"/>
      <w:keepNext w:val="false"/>
      <w:keepLines w:val="false"/>
      <w:pageBreakBefore w:val="false"/>
      <w:widowControl/>
      <w:pBdr/>
      <w:shd w:val="clear" w:fill="auto"/>
      <w:tabs>
        <w:tab w:val="clear" w:pos="720"/>
        <w:tab w:val="center" w:pos="4252" w:leader="none"/>
        <w:tab w:val="right" w:pos="8504" w:leader="none"/>
        <w:tab w:val="right" w:pos="8505" w:leader="none"/>
      </w:tabs>
      <w:spacing w:lineRule="auto" w:line="240" w:before="0" w:after="0"/>
      <w:ind w:hanging="0" w:left="0" w:right="0"/>
      <w:jc w:val="right"/>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6"/>
        <w:sz w:val="16"/>
        <w:szCs w:val="16"/>
        <w:u w:val="none"/>
        <w:shd w:fill="auto" w:val="clear"/>
        <w:vertAlign w:val="baseline"/>
      </w:rPr>
      <w:t xml:space="preserve">Página </w:t>
    </w:r>
    <w:r>
      <w:rPr/>
      <w:fldChar w:fldCharType="begin"/>
    </w:r>
    <w:r>
      <w:rPr/>
      <w:instrText xml:space="preserve"> PAGE </w:instrText>
    </w:r>
    <w:r>
      <w:rPr/>
      <w:fldChar w:fldCharType="separate"/>
    </w:r>
    <w:r>
      <w:rPr/>
      <w:t>5</w:t>
    </w:r>
    <w:r>
      <w:rPr/>
      <w:fldChar w:fldCharType="end"/>
    </w:r>
    <w:r>
      <w:rPr>
        <w:rFonts w:eastAsia="Arial" w:cs="Arial" w:ascii="Arial" w:hAnsi="Arial"/>
        <w:b w:val="false"/>
        <w:bCs w:val="false"/>
        <w:i w:val="false"/>
        <w:iCs w:val="false"/>
        <w:caps w:val="false"/>
        <w:smallCaps w:val="false"/>
        <w:strike w:val="false"/>
        <w:dstrike w:val="false"/>
        <w:color w:val="000000"/>
        <w:position w:val="0"/>
        <w:sz w:val="16"/>
        <w:sz w:val="16"/>
        <w:szCs w:val="16"/>
        <w:u w:val="none"/>
        <w:shd w:fill="auto" w:val="clear"/>
        <w:vertAlign w:val="baseline"/>
      </w:rPr>
      <w:t xml:space="preserve"> de </w:t>
    </w:r>
    <w:r>
      <w:rPr/>
      <w:fldChar w:fldCharType="begin"/>
    </w:r>
    <w:r>
      <w:rPr/>
      <w:instrText xml:space="preserve"> NUMPAGES </w:instrText>
    </w:r>
    <w:r>
      <w:rPr/>
      <w:fldChar w:fldCharType="separate"/>
    </w:r>
    <w:r>
      <w:rPr/>
      <w:t>5</w:t>
    </w:r>
    <w:r>
      <w:rPr/>
      <w:fldChar w:fldCharType="end"/>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keepNext w:val="false"/>
      <w:keepLines w:val="false"/>
      <w:pageBreakBefore w:val="false"/>
      <w:widowControl w:val="false"/>
      <w:pBdr/>
      <w:shd w:val="clear" w:fill="auto"/>
      <w:spacing w:lineRule="auto" w:line="276" w:before="0" w:after="0"/>
      <w:ind w:hanging="0" w:left="0" w:right="0"/>
      <w:jc w:val="left"/>
      <w:rPr>
        <w:rFonts w:ascii="Arial" w:hAnsi="Arial" w:eastAsia="Arial" w:cs="Arial"/>
        <w:sz w:val="24"/>
        <w:szCs w:val="24"/>
      </w:rPr>
    </w:pPr>
    <w:r>
      <w:rPr>
        <w:rFonts w:eastAsia="Arial" w:cs="Arial" w:ascii="Arial" w:hAnsi="Arial"/>
        <w:sz w:val="24"/>
        <w:szCs w:val="24"/>
      </w:rPr>
    </w:r>
  </w:p>
  <w:tbl>
    <w:tblPr>
      <w:tblStyle w:val="Table4"/>
      <w:tblW w:w="10064" w:type="dxa"/>
      <w:jc w:val="left"/>
      <w:tblInd w:w="137" w:type="dxa"/>
      <w:tblLayout w:type="fixed"/>
      <w:tblCellMar>
        <w:top w:w="0" w:type="dxa"/>
        <w:left w:w="108" w:type="dxa"/>
        <w:bottom w:w="0" w:type="dxa"/>
        <w:right w:w="108" w:type="dxa"/>
      </w:tblCellMar>
      <w:tblLook w:val="0000"/>
    </w:tblPr>
    <w:tblGrid>
      <w:gridCol w:w="2835"/>
      <w:gridCol w:w="4648"/>
      <w:gridCol w:w="1418"/>
      <w:gridCol w:w="1162"/>
    </w:tblGrid>
    <w:tr>
      <w:trPr>
        <w:trHeight w:val="1266" w:hRule="atLeast"/>
        <w:cantSplit w:val="true"/>
      </w:trPr>
      <w:tc>
        <w:tcPr>
          <w:tcW w:w="2835" w:type="dxa"/>
          <w:vMerge w:val="restart"/>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pBdr/>
            <w:shd w:val="clear" w:fill="auto"/>
            <w:tabs>
              <w:tab w:val="clear" w:pos="720"/>
              <w:tab w:val="center" w:pos="4252" w:leader="none"/>
              <w:tab w:val="right" w:pos="8504" w:leader="none"/>
            </w:tabs>
            <w:spacing w:lineRule="auto" w:line="240" w:before="0" w:after="0"/>
            <w:ind w:hanging="0" w:left="0" w:right="0"/>
            <w:jc w:val="center"/>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drawing>
              <wp:inline distT="0" distB="0" distL="0" distR="0">
                <wp:extent cx="1080135" cy="828675"/>
                <wp:effectExtent l="0" t="0" r="0" b="0"/>
                <wp:docPr id="3" name="image1.jpg" descr="escu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jpg" descr="escudo"/>
                        <pic:cNvPicPr>
                          <a:picLocks noChangeAspect="1" noChangeArrowheads="1"/>
                        </pic:cNvPicPr>
                      </pic:nvPicPr>
                      <pic:blipFill>
                        <a:blip r:embed="rId1"/>
                        <a:stretch>
                          <a:fillRect/>
                        </a:stretch>
                      </pic:blipFill>
                      <pic:spPr bwMode="auto">
                        <a:xfrm>
                          <a:off x="0" y="0"/>
                          <a:ext cx="1080135" cy="828675"/>
                        </a:xfrm>
                        <a:prstGeom prst="rect">
                          <a:avLst/>
                        </a:prstGeom>
                        <a:noFill/>
                      </pic:spPr>
                    </pic:pic>
                  </a:graphicData>
                </a:graphic>
              </wp:inline>
            </w:drawing>
          </w:r>
        </w:p>
        <w:p>
          <w:pPr>
            <w:pStyle w:val="normal1"/>
            <w:keepNext w:val="false"/>
            <w:keepLines w:val="false"/>
            <w:widowControl/>
            <w:pBdr/>
            <w:shd w:val="clear" w:fill="auto"/>
            <w:tabs>
              <w:tab w:val="clear" w:pos="720"/>
              <w:tab w:val="center" w:pos="4252" w:leader="none"/>
              <w:tab w:val="right" w:pos="8504" w:leader="none"/>
            </w:tabs>
            <w:spacing w:lineRule="auto" w:line="240" w:before="0" w:after="0"/>
            <w:ind w:hanging="0" w:left="0" w:right="0"/>
            <w:jc w:val="center"/>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14"/>
              <w:sz w:val="14"/>
              <w:szCs w:val="14"/>
              <w:u w:val="none"/>
              <w:shd w:fill="auto" w:val="clear"/>
              <w:vertAlign w:val="baseline"/>
            </w:rPr>
          </w:pPr>
          <w:r>
            <w:rPr>
              <w:rFonts w:eastAsia="Times New Roman" w:cs="Times New Roman"/>
              <w:b w:val="false"/>
              <w:bCs w:val="false"/>
              <w:i w:val="false"/>
              <w:iCs w:val="false"/>
              <w:caps w:val="false"/>
              <w:smallCaps w:val="false"/>
              <w:strike w:val="false"/>
              <w:dstrike w:val="false"/>
              <w:color w:val="000000"/>
              <w:position w:val="0"/>
              <w:sz w:val="14"/>
              <w:sz w:val="14"/>
              <w:szCs w:val="14"/>
              <w:u w:val="none"/>
              <w:shd w:fill="auto" w:val="clear"/>
              <w:vertAlign w:val="baseline"/>
            </w:rPr>
          </w:r>
        </w:p>
        <w:p>
          <w:pPr>
            <w:pStyle w:val="normal1"/>
            <w:keepNext w:val="false"/>
            <w:keepLines w:val="false"/>
            <w:widowControl/>
            <w:pBdr/>
            <w:shd w:val="clear" w:fill="auto"/>
            <w:tabs>
              <w:tab w:val="clear" w:pos="720"/>
              <w:tab w:val="center" w:pos="4252" w:leader="none"/>
              <w:tab w:val="right" w:pos="8504" w:leader="none"/>
            </w:tabs>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16"/>
              <w:sz w:val="16"/>
              <w:szCs w:val="16"/>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6"/>
              <w:sz w:val="16"/>
              <w:szCs w:val="16"/>
              <w:u w:val="none"/>
              <w:shd w:fill="auto" w:val="clear"/>
              <w:vertAlign w:val="baseline"/>
            </w:rPr>
            <w:t>GESTIÓN JURÍDICO ADMINISTRATIVA</w:t>
          </w:r>
        </w:p>
        <w:p>
          <w:pPr>
            <w:pStyle w:val="normal1"/>
            <w:keepNext w:val="false"/>
            <w:keepLines w:val="false"/>
            <w:widowControl/>
            <w:pBdr/>
            <w:shd w:val="clear" w:fill="auto"/>
            <w:tabs>
              <w:tab w:val="clear" w:pos="720"/>
              <w:tab w:val="center" w:pos="4252" w:leader="none"/>
              <w:tab w:val="right" w:pos="8504" w:leader="none"/>
            </w:tabs>
            <w:spacing w:lineRule="auto" w:line="240" w:before="0" w:after="0"/>
            <w:ind w:hanging="0" w:left="0" w:right="0"/>
            <w:jc w:val="center"/>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6"/>
              <w:sz w:val="16"/>
              <w:szCs w:val="16"/>
              <w:u w:val="none"/>
              <w:shd w:fill="auto" w:val="clear"/>
              <w:vertAlign w:val="baseline"/>
            </w:rPr>
            <w:t>GESTIÓN CONTRACTUAL</w:t>
          </w:r>
        </w:p>
      </w:tc>
      <w:tc>
        <w:tcPr>
          <w:tcW w:w="4648" w:type="dxa"/>
          <w:vMerge w:val="restart"/>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pBdr/>
            <w:shd w:val="clear" w:fill="auto"/>
            <w:tabs>
              <w:tab w:val="clear" w:pos="720"/>
              <w:tab w:val="center" w:pos="4252" w:leader="none"/>
              <w:tab w:val="right" w:pos="8504" w:leader="none"/>
            </w:tabs>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r>
        </w:p>
        <w:p>
          <w:pPr>
            <w:pStyle w:val="normal1"/>
            <w:keepNext w:val="false"/>
            <w:keepLines w:val="false"/>
            <w:widowControl/>
            <w:pBdr/>
            <w:shd w:val="clear" w:fill="auto"/>
            <w:tabs>
              <w:tab w:val="clear" w:pos="720"/>
              <w:tab w:val="center" w:pos="4252" w:leader="none"/>
              <w:tab w:val="right" w:pos="8504" w:leader="none"/>
            </w:tabs>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MODELO INTEGRADO DE PLANEACIÓN Y GESTIÓN</w:t>
          </w:r>
        </w:p>
        <w:p>
          <w:pPr>
            <w:pStyle w:val="normal1"/>
            <w:keepNext w:val="false"/>
            <w:keepLines w:val="false"/>
            <w:widowControl/>
            <w:pBdr/>
            <w:shd w:val="clear" w:fill="auto"/>
            <w:tabs>
              <w:tab w:val="clear" w:pos="720"/>
              <w:tab w:val="center" w:pos="4252" w:leader="none"/>
              <w:tab w:val="right" w:pos="8504" w:leader="none"/>
            </w:tabs>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(MIPG)</w:t>
          </w:r>
        </w:p>
        <w:p>
          <w:pPr>
            <w:pStyle w:val="normal1"/>
            <w:keepNext w:val="false"/>
            <w:keepLines w:val="false"/>
            <w:widowControl/>
            <w:pBdr/>
            <w:shd w:val="clear" w:fill="auto"/>
            <w:tabs>
              <w:tab w:val="clear" w:pos="720"/>
              <w:tab w:val="center" w:pos="4252" w:leader="none"/>
              <w:tab w:val="right" w:pos="8504" w:leader="none"/>
            </w:tabs>
            <w:spacing w:lineRule="auto" w:line="240"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r>
        </w:p>
        <w:p>
          <w:pPr>
            <w:pStyle w:val="normal1"/>
            <w:keepNext w:val="false"/>
            <w:keepLines w:val="false"/>
            <w:widowControl/>
            <w:pBdr/>
            <w:shd w:val="clear" w:fill="auto"/>
            <w:tabs>
              <w:tab w:val="clear" w:pos="720"/>
              <w:tab w:val="center" w:pos="4252" w:leader="none"/>
              <w:tab w:val="right" w:pos="8504" w:leader="none"/>
            </w:tabs>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INFORME PARCIAL Y/O FINAL DE SUPERVISIÓN</w:t>
          </w:r>
        </w:p>
        <w:p>
          <w:pPr>
            <w:pStyle w:val="normal1"/>
            <w:keepNext w:val="false"/>
            <w:keepLines w:val="false"/>
            <w:widowControl/>
            <w:pBdr/>
            <w:shd w:val="clear" w:fill="auto"/>
            <w:tabs>
              <w:tab w:val="clear" w:pos="720"/>
              <w:tab w:val="center" w:pos="4252" w:leader="none"/>
              <w:tab w:val="right" w:pos="8504" w:leader="none"/>
            </w:tabs>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shd w:fill="auto" w:val="clear"/>
          <w:vAlign w:val="center"/>
        </w:tcPr>
        <w:p>
          <w:pPr>
            <w:pStyle w:val="normal1"/>
            <w:jc w:val="center"/>
            <w:rPr>
              <w:rFonts w:ascii="Arial" w:hAnsi="Arial" w:eastAsia="Arial" w:cs="Arial"/>
              <w:sz w:val="18"/>
              <w:szCs w:val="18"/>
            </w:rPr>
          </w:pPr>
          <w:r>
            <w:rPr>
              <w:rFonts w:eastAsia="Arial" w:cs="Arial" w:ascii="Arial" w:hAnsi="Arial"/>
              <w:color w:val="000000"/>
              <w:highlight w:val="white"/>
            </w:rPr>
            <w:t>MAJA01.04.03.P002.F004</w:t>
          </w:r>
        </w:p>
      </w:tc>
    </w:tr>
    <w:tr>
      <w:trPr>
        <w:trHeight w:val="483" w:hRule="atLeast"/>
        <w:cantSplit w:val="true"/>
      </w:trPr>
      <w:tc>
        <w:tcPr>
          <w:tcW w:w="2835"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val="false"/>
            <w:pBdr/>
            <w:shd w:val="clear" w:fill="auto"/>
            <w:spacing w:lineRule="auto" w:line="276" w:before="0" w:after="0"/>
            <w:ind w:hanging="0" w:left="0" w:right="0"/>
            <w:jc w:val="left"/>
            <w:rPr>
              <w:rFonts w:ascii="Arial" w:hAnsi="Arial" w:eastAsia="Arial" w:cs="Arial"/>
              <w:sz w:val="18"/>
              <w:szCs w:val="18"/>
            </w:rPr>
          </w:pPr>
          <w:r>
            <w:rPr>
              <w:rFonts w:eastAsia="Arial" w:cs="Arial" w:ascii="Arial" w:hAnsi="Arial"/>
              <w:sz w:val="18"/>
              <w:szCs w:val="18"/>
            </w:rPr>
          </w:r>
        </w:p>
      </w:tc>
      <w:tc>
        <w:tcPr>
          <w:tcW w:w="4648"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val="false"/>
            <w:pBdr/>
            <w:shd w:val="clear" w:fill="auto"/>
            <w:spacing w:lineRule="auto" w:line="276" w:before="0" w:after="0"/>
            <w:ind w:hanging="0" w:left="0" w:right="0"/>
            <w:jc w:val="left"/>
            <w:rPr>
              <w:rFonts w:ascii="Arial" w:hAnsi="Arial" w:eastAsia="Arial" w:cs="Arial"/>
              <w:sz w:val="18"/>
              <w:szCs w:val="18"/>
            </w:rPr>
          </w:pPr>
          <w:r>
            <w:rPr>
              <w:rFonts w:eastAsia="Arial" w:cs="Arial" w:ascii="Arial" w:hAnsi="Arial"/>
              <w:sz w:val="18"/>
              <w:szCs w:val="18"/>
            </w:rPr>
          </w:r>
        </w:p>
      </w:tc>
      <w:tc>
        <w:tcPr>
          <w:tcW w:w="1418"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pBdr/>
            <w:shd w:val="clear" w:fill="auto"/>
            <w:tabs>
              <w:tab w:val="clear" w:pos="720"/>
              <w:tab w:val="center" w:pos="4252" w:leader="none"/>
              <w:tab w:val="right" w:pos="8504" w:leader="none"/>
            </w:tabs>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16"/>
              <w:sz w:val="16"/>
              <w:szCs w:val="16"/>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6"/>
              <w:sz w:val="16"/>
              <w:szCs w:val="16"/>
              <w:u w:val="none"/>
              <w:shd w:fill="auto" w:val="clear"/>
              <w:vertAlign w:val="baseline"/>
            </w:rPr>
            <w:t>VERSIÓN</w:t>
          </w:r>
        </w:p>
      </w:tc>
      <w:tc>
        <w:tcPr>
          <w:tcW w:w="1162"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pBdr/>
            <w:shd w:val="clear" w:fill="auto"/>
            <w:tabs>
              <w:tab w:val="clear" w:pos="720"/>
              <w:tab w:val="center" w:pos="4252" w:leader="none"/>
              <w:tab w:val="right" w:pos="8504" w:leader="none"/>
            </w:tabs>
            <w:spacing w:lineRule="auto" w:line="240" w:before="0" w:after="0"/>
            <w:ind w:hanging="0" w:left="0" w:right="0"/>
            <w:jc w:val="center"/>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6"/>
              <w:sz w:val="16"/>
              <w:szCs w:val="16"/>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16"/>
              <w:sz w:val="16"/>
              <w:szCs w:val="16"/>
              <w:u w:val="none"/>
              <w:shd w:fill="auto" w:val="clear"/>
              <w:vertAlign w:val="baseline"/>
            </w:rPr>
            <w:t>002</w:t>
          </w:r>
        </w:p>
      </w:tc>
    </w:tr>
  </w:tbl>
  <w:p>
    <w:pPr>
      <w:pStyle w:val="normal1"/>
      <w:keepNext w:val="false"/>
      <w:keepLines w:val="false"/>
      <w:pageBreakBefore w:val="false"/>
      <w:widowControl/>
      <w:pBdr/>
      <w:shd w:val="clear" w:fill="auto"/>
      <w:tabs>
        <w:tab w:val="clear" w:pos="720"/>
        <w:tab w:val="center" w:pos="4252" w:leader="none"/>
        <w:tab w:val="right" w:pos="8504" w:leader="none"/>
      </w:tabs>
      <w:spacing w:lineRule="auto" w:line="240" w:before="0" w:after="0"/>
      <w:ind w:hanging="0" w:left="0" w:right="0"/>
      <w:jc w:val="left"/>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Times New Roman" w:cs="Times New Roman"/>
        <w:b w:val="false"/>
        <w:bCs w:val="false"/>
        <w:i w:val="false"/>
        <w:iCs w:val="false"/>
        <w:caps w:val="false"/>
        <w:smallCaps w:val="false"/>
        <w:strike w:val="false"/>
        <w:dstrike w:val="false"/>
        <w:color w:val="000000"/>
        <w:position w:val="0"/>
        <w:sz w:val="20"/>
        <w:sz w:val="20"/>
        <w:szCs w:val="20"/>
        <w:u w:val="none"/>
        <w:shd w:fill="auto" w:val="clear"/>
        <w:vertAlign w:val="baseline"/>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keepNext w:val="false"/>
      <w:keepLines w:val="false"/>
      <w:pageBreakBefore w:val="false"/>
      <w:widowControl w:val="false"/>
      <w:pBdr/>
      <w:shd w:val="clear" w:fill="auto"/>
      <w:spacing w:lineRule="auto" w:line="276" w:before="0" w:after="0"/>
      <w:ind w:hanging="0" w:left="0" w:right="0"/>
      <w:jc w:val="left"/>
      <w:rPr>
        <w:rFonts w:ascii="Arial" w:hAnsi="Arial" w:eastAsia="Arial" w:cs="Arial"/>
        <w:sz w:val="24"/>
        <w:szCs w:val="24"/>
      </w:rPr>
    </w:pPr>
    <w:r>
      <w:rPr>
        <w:rFonts w:eastAsia="Arial" w:cs="Arial" w:ascii="Arial" w:hAnsi="Arial"/>
        <w:sz w:val="24"/>
        <w:szCs w:val="24"/>
      </w:rPr>
    </w:r>
  </w:p>
  <w:tbl>
    <w:tblPr>
      <w:tblStyle w:val="Table4"/>
      <w:tblW w:w="10064" w:type="dxa"/>
      <w:jc w:val="left"/>
      <w:tblInd w:w="137" w:type="dxa"/>
      <w:tblLayout w:type="fixed"/>
      <w:tblCellMar>
        <w:top w:w="0" w:type="dxa"/>
        <w:left w:w="108" w:type="dxa"/>
        <w:bottom w:w="0" w:type="dxa"/>
        <w:right w:w="108" w:type="dxa"/>
      </w:tblCellMar>
      <w:tblLook w:val="0000"/>
    </w:tblPr>
    <w:tblGrid>
      <w:gridCol w:w="2835"/>
      <w:gridCol w:w="4648"/>
      <w:gridCol w:w="1418"/>
      <w:gridCol w:w="1162"/>
    </w:tblGrid>
    <w:tr>
      <w:trPr>
        <w:trHeight w:val="1266" w:hRule="atLeast"/>
        <w:cantSplit w:val="true"/>
      </w:trPr>
      <w:tc>
        <w:tcPr>
          <w:tcW w:w="2835" w:type="dxa"/>
          <w:vMerge w:val="restart"/>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pBdr/>
            <w:shd w:val="clear" w:fill="auto"/>
            <w:tabs>
              <w:tab w:val="clear" w:pos="720"/>
              <w:tab w:val="center" w:pos="4252" w:leader="none"/>
              <w:tab w:val="right" w:pos="8504" w:leader="none"/>
            </w:tabs>
            <w:spacing w:lineRule="auto" w:line="240" w:before="0" w:after="0"/>
            <w:ind w:hanging="0" w:left="0" w:right="0"/>
            <w:jc w:val="center"/>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drawing>
              <wp:inline distT="0" distB="0" distL="0" distR="0">
                <wp:extent cx="1080135" cy="828675"/>
                <wp:effectExtent l="0" t="0" r="0" b="0"/>
                <wp:docPr id="4" name="image1.jpg" descr="escu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jpg" descr="escudo"/>
                        <pic:cNvPicPr>
                          <a:picLocks noChangeAspect="1" noChangeArrowheads="1"/>
                        </pic:cNvPicPr>
                      </pic:nvPicPr>
                      <pic:blipFill>
                        <a:blip r:embed="rId1"/>
                        <a:stretch>
                          <a:fillRect/>
                        </a:stretch>
                      </pic:blipFill>
                      <pic:spPr bwMode="auto">
                        <a:xfrm>
                          <a:off x="0" y="0"/>
                          <a:ext cx="1080135" cy="828675"/>
                        </a:xfrm>
                        <a:prstGeom prst="rect">
                          <a:avLst/>
                        </a:prstGeom>
                        <a:noFill/>
                      </pic:spPr>
                    </pic:pic>
                  </a:graphicData>
                </a:graphic>
              </wp:inline>
            </w:drawing>
          </w:r>
        </w:p>
        <w:p>
          <w:pPr>
            <w:pStyle w:val="normal1"/>
            <w:keepNext w:val="false"/>
            <w:keepLines w:val="false"/>
            <w:widowControl/>
            <w:pBdr/>
            <w:shd w:val="clear" w:fill="auto"/>
            <w:tabs>
              <w:tab w:val="clear" w:pos="720"/>
              <w:tab w:val="center" w:pos="4252" w:leader="none"/>
              <w:tab w:val="right" w:pos="8504" w:leader="none"/>
            </w:tabs>
            <w:spacing w:lineRule="auto" w:line="240" w:before="0" w:after="0"/>
            <w:ind w:hanging="0" w:left="0" w:right="0"/>
            <w:jc w:val="center"/>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14"/>
              <w:sz w:val="14"/>
              <w:szCs w:val="14"/>
              <w:u w:val="none"/>
              <w:shd w:fill="auto" w:val="clear"/>
              <w:vertAlign w:val="baseline"/>
            </w:rPr>
          </w:pPr>
          <w:r>
            <w:rPr>
              <w:rFonts w:eastAsia="Times New Roman" w:cs="Times New Roman"/>
              <w:b w:val="false"/>
              <w:bCs w:val="false"/>
              <w:i w:val="false"/>
              <w:iCs w:val="false"/>
              <w:caps w:val="false"/>
              <w:smallCaps w:val="false"/>
              <w:strike w:val="false"/>
              <w:dstrike w:val="false"/>
              <w:color w:val="000000"/>
              <w:position w:val="0"/>
              <w:sz w:val="14"/>
              <w:sz w:val="14"/>
              <w:szCs w:val="14"/>
              <w:u w:val="none"/>
              <w:shd w:fill="auto" w:val="clear"/>
              <w:vertAlign w:val="baseline"/>
            </w:rPr>
          </w:r>
        </w:p>
        <w:p>
          <w:pPr>
            <w:pStyle w:val="normal1"/>
            <w:keepNext w:val="false"/>
            <w:keepLines w:val="false"/>
            <w:widowControl/>
            <w:pBdr/>
            <w:shd w:val="clear" w:fill="auto"/>
            <w:tabs>
              <w:tab w:val="clear" w:pos="720"/>
              <w:tab w:val="center" w:pos="4252" w:leader="none"/>
              <w:tab w:val="right" w:pos="8504" w:leader="none"/>
            </w:tabs>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16"/>
              <w:sz w:val="16"/>
              <w:szCs w:val="16"/>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6"/>
              <w:sz w:val="16"/>
              <w:szCs w:val="16"/>
              <w:u w:val="none"/>
              <w:shd w:fill="auto" w:val="clear"/>
              <w:vertAlign w:val="baseline"/>
            </w:rPr>
            <w:t>GESTIÓN JURÍDICO ADMINISTRATIVA</w:t>
          </w:r>
        </w:p>
        <w:p>
          <w:pPr>
            <w:pStyle w:val="normal1"/>
            <w:keepNext w:val="false"/>
            <w:keepLines w:val="false"/>
            <w:widowControl/>
            <w:pBdr/>
            <w:shd w:val="clear" w:fill="auto"/>
            <w:tabs>
              <w:tab w:val="clear" w:pos="720"/>
              <w:tab w:val="center" w:pos="4252" w:leader="none"/>
              <w:tab w:val="right" w:pos="8504" w:leader="none"/>
            </w:tabs>
            <w:spacing w:lineRule="auto" w:line="240" w:before="0" w:after="0"/>
            <w:ind w:hanging="0" w:left="0" w:right="0"/>
            <w:jc w:val="center"/>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6"/>
              <w:sz w:val="16"/>
              <w:szCs w:val="16"/>
              <w:u w:val="none"/>
              <w:shd w:fill="auto" w:val="clear"/>
              <w:vertAlign w:val="baseline"/>
            </w:rPr>
            <w:t>GESTIÓN CONTRACTUAL</w:t>
          </w:r>
        </w:p>
      </w:tc>
      <w:tc>
        <w:tcPr>
          <w:tcW w:w="4648" w:type="dxa"/>
          <w:vMerge w:val="restart"/>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pBdr/>
            <w:shd w:val="clear" w:fill="auto"/>
            <w:tabs>
              <w:tab w:val="clear" w:pos="720"/>
              <w:tab w:val="center" w:pos="4252" w:leader="none"/>
              <w:tab w:val="right" w:pos="8504" w:leader="none"/>
            </w:tabs>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r>
        </w:p>
        <w:p>
          <w:pPr>
            <w:pStyle w:val="normal1"/>
            <w:keepNext w:val="false"/>
            <w:keepLines w:val="false"/>
            <w:widowControl/>
            <w:pBdr/>
            <w:shd w:val="clear" w:fill="auto"/>
            <w:tabs>
              <w:tab w:val="clear" w:pos="720"/>
              <w:tab w:val="center" w:pos="4252" w:leader="none"/>
              <w:tab w:val="right" w:pos="8504" w:leader="none"/>
            </w:tabs>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MODELO INTEGRADO DE PLANEACIÓN Y GESTIÓN</w:t>
          </w:r>
        </w:p>
        <w:p>
          <w:pPr>
            <w:pStyle w:val="normal1"/>
            <w:keepNext w:val="false"/>
            <w:keepLines w:val="false"/>
            <w:widowControl/>
            <w:pBdr/>
            <w:shd w:val="clear" w:fill="auto"/>
            <w:tabs>
              <w:tab w:val="clear" w:pos="720"/>
              <w:tab w:val="center" w:pos="4252" w:leader="none"/>
              <w:tab w:val="right" w:pos="8504" w:leader="none"/>
            </w:tabs>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t>(MIPG)</w:t>
          </w:r>
        </w:p>
        <w:p>
          <w:pPr>
            <w:pStyle w:val="normal1"/>
            <w:keepNext w:val="false"/>
            <w:keepLines w:val="false"/>
            <w:widowControl/>
            <w:pBdr/>
            <w:shd w:val="clear" w:fill="auto"/>
            <w:tabs>
              <w:tab w:val="clear" w:pos="720"/>
              <w:tab w:val="center" w:pos="4252" w:leader="none"/>
              <w:tab w:val="right" w:pos="8504" w:leader="none"/>
            </w:tabs>
            <w:spacing w:lineRule="auto" w:line="240" w:before="0" w:after="0"/>
            <w:ind w:hanging="0" w:left="0" w:right="0"/>
            <w:jc w:val="left"/>
            <w:rPr>
              <w:rFonts w:ascii="Arial" w:hAnsi="Arial" w:eastAsia="Arial" w:cs="Arial"/>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0"/>
              <w:sz w:val="20"/>
              <w:szCs w:val="20"/>
              <w:u w:val="none"/>
              <w:shd w:fill="auto" w:val="clear"/>
              <w:vertAlign w:val="baseline"/>
            </w:rPr>
          </w:r>
        </w:p>
        <w:p>
          <w:pPr>
            <w:pStyle w:val="normal1"/>
            <w:keepNext w:val="false"/>
            <w:keepLines w:val="false"/>
            <w:widowControl/>
            <w:pBdr/>
            <w:shd w:val="clear" w:fill="auto"/>
            <w:tabs>
              <w:tab w:val="clear" w:pos="720"/>
              <w:tab w:val="center" w:pos="4252" w:leader="none"/>
              <w:tab w:val="right" w:pos="8504" w:leader="none"/>
            </w:tabs>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INFORME PARCIAL Y/O FINAL DE SUPERVISIÓN</w:t>
          </w:r>
        </w:p>
        <w:p>
          <w:pPr>
            <w:pStyle w:val="normal1"/>
            <w:keepNext w:val="false"/>
            <w:keepLines w:val="false"/>
            <w:widowControl/>
            <w:pBdr/>
            <w:shd w:val="clear" w:fill="auto"/>
            <w:tabs>
              <w:tab w:val="clear" w:pos="720"/>
              <w:tab w:val="center" w:pos="4252" w:leader="none"/>
              <w:tab w:val="right" w:pos="8504" w:leader="none"/>
            </w:tabs>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24"/>
              <w:sz w:val="24"/>
              <w:szCs w:val="24"/>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4"/>
              <w:sz w:val="24"/>
              <w:szCs w:val="24"/>
              <w:u w:val="none"/>
              <w:shd w:fill="auto" w:val="clear"/>
              <w:vertAlign w:val="baseline"/>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shd w:fill="auto" w:val="clear"/>
          <w:vAlign w:val="center"/>
        </w:tcPr>
        <w:p>
          <w:pPr>
            <w:pStyle w:val="normal1"/>
            <w:jc w:val="center"/>
            <w:rPr>
              <w:rFonts w:ascii="Arial" w:hAnsi="Arial" w:eastAsia="Arial" w:cs="Arial"/>
              <w:sz w:val="18"/>
              <w:szCs w:val="18"/>
            </w:rPr>
          </w:pPr>
          <w:r>
            <w:rPr>
              <w:rFonts w:eastAsia="Arial" w:cs="Arial" w:ascii="Arial" w:hAnsi="Arial"/>
              <w:color w:val="000000"/>
              <w:highlight w:val="white"/>
            </w:rPr>
            <w:t>MAJA01.04.03.P002.F004</w:t>
          </w:r>
        </w:p>
      </w:tc>
    </w:tr>
    <w:tr>
      <w:trPr>
        <w:trHeight w:val="483" w:hRule="atLeast"/>
        <w:cantSplit w:val="true"/>
      </w:trPr>
      <w:tc>
        <w:tcPr>
          <w:tcW w:w="2835"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val="false"/>
            <w:pBdr/>
            <w:shd w:val="clear" w:fill="auto"/>
            <w:spacing w:lineRule="auto" w:line="276" w:before="0" w:after="0"/>
            <w:ind w:hanging="0" w:left="0" w:right="0"/>
            <w:jc w:val="left"/>
            <w:rPr>
              <w:rFonts w:ascii="Arial" w:hAnsi="Arial" w:eastAsia="Arial" w:cs="Arial"/>
              <w:sz w:val="18"/>
              <w:szCs w:val="18"/>
            </w:rPr>
          </w:pPr>
          <w:r>
            <w:rPr>
              <w:rFonts w:eastAsia="Arial" w:cs="Arial" w:ascii="Arial" w:hAnsi="Arial"/>
              <w:sz w:val="18"/>
              <w:szCs w:val="18"/>
            </w:rPr>
          </w:r>
        </w:p>
      </w:tc>
      <w:tc>
        <w:tcPr>
          <w:tcW w:w="4648"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val="false"/>
            <w:pBdr/>
            <w:shd w:val="clear" w:fill="auto"/>
            <w:spacing w:lineRule="auto" w:line="276" w:before="0" w:after="0"/>
            <w:ind w:hanging="0" w:left="0" w:right="0"/>
            <w:jc w:val="left"/>
            <w:rPr>
              <w:rFonts w:ascii="Arial" w:hAnsi="Arial" w:eastAsia="Arial" w:cs="Arial"/>
              <w:sz w:val="18"/>
              <w:szCs w:val="18"/>
            </w:rPr>
          </w:pPr>
          <w:r>
            <w:rPr>
              <w:rFonts w:eastAsia="Arial" w:cs="Arial" w:ascii="Arial" w:hAnsi="Arial"/>
              <w:sz w:val="18"/>
              <w:szCs w:val="18"/>
            </w:rPr>
          </w:r>
        </w:p>
      </w:tc>
      <w:tc>
        <w:tcPr>
          <w:tcW w:w="1418"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pBdr/>
            <w:shd w:val="clear" w:fill="auto"/>
            <w:tabs>
              <w:tab w:val="clear" w:pos="720"/>
              <w:tab w:val="center" w:pos="4252" w:leader="none"/>
              <w:tab w:val="right" w:pos="8504" w:leader="none"/>
            </w:tabs>
            <w:spacing w:lineRule="auto" w:line="240" w:before="0" w:after="0"/>
            <w:ind w:hanging="0" w:left="0" w:right="0"/>
            <w:jc w:val="center"/>
            <w:rPr>
              <w:rFonts w:ascii="Arial" w:hAnsi="Arial" w:eastAsia="Arial" w:cs="Arial"/>
              <w:b w:val="false"/>
              <w:bCs w:val="false"/>
              <w:i w:val="false"/>
              <w:i w:val="false"/>
              <w:iCs w:val="false"/>
              <w:caps w:val="false"/>
              <w:smallCaps w:val="false"/>
              <w:strike w:val="false"/>
              <w:dstrike w:val="false"/>
              <w:color w:val="000000"/>
              <w:position w:val="0"/>
              <w:sz w:val="16"/>
              <w:sz w:val="16"/>
              <w:szCs w:val="16"/>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6"/>
              <w:sz w:val="16"/>
              <w:szCs w:val="16"/>
              <w:u w:val="none"/>
              <w:shd w:fill="auto" w:val="clear"/>
              <w:vertAlign w:val="baseline"/>
            </w:rPr>
            <w:t>VERSIÓN</w:t>
          </w:r>
        </w:p>
      </w:tc>
      <w:tc>
        <w:tcPr>
          <w:tcW w:w="1162"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1"/>
            <w:keepNext w:val="false"/>
            <w:keepLines w:val="false"/>
            <w:widowControl/>
            <w:pBdr/>
            <w:shd w:val="clear" w:fill="auto"/>
            <w:tabs>
              <w:tab w:val="clear" w:pos="720"/>
              <w:tab w:val="center" w:pos="4252" w:leader="none"/>
              <w:tab w:val="right" w:pos="8504" w:leader="none"/>
            </w:tabs>
            <w:spacing w:lineRule="auto" w:line="240" w:before="0" w:after="0"/>
            <w:ind w:hanging="0" w:left="0" w:right="0"/>
            <w:jc w:val="center"/>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16"/>
              <w:sz w:val="16"/>
              <w:szCs w:val="16"/>
              <w:u w:val="none"/>
              <w:shd w:fill="auto" w:val="clear"/>
              <w:vertAlign w:val="baseline"/>
            </w:rPr>
            <w:t xml:space="preserve"> </w:t>
          </w:r>
          <w:r>
            <w:rPr>
              <w:rFonts w:eastAsia="Arial" w:cs="Arial" w:ascii="Arial" w:hAnsi="Arial"/>
              <w:b w:val="false"/>
              <w:bCs w:val="false"/>
              <w:i w:val="false"/>
              <w:iCs w:val="false"/>
              <w:caps w:val="false"/>
              <w:smallCaps w:val="false"/>
              <w:strike w:val="false"/>
              <w:dstrike w:val="false"/>
              <w:color w:val="000000"/>
              <w:position w:val="0"/>
              <w:sz w:val="16"/>
              <w:sz w:val="16"/>
              <w:szCs w:val="16"/>
              <w:u w:val="none"/>
              <w:shd w:fill="auto" w:val="clear"/>
              <w:vertAlign w:val="baseline"/>
            </w:rPr>
            <w:t>002</w:t>
          </w:r>
        </w:p>
      </w:tc>
    </w:tr>
  </w:tbl>
  <w:p>
    <w:pPr>
      <w:pStyle w:val="normal1"/>
      <w:keepNext w:val="false"/>
      <w:keepLines w:val="false"/>
      <w:pageBreakBefore w:val="false"/>
      <w:widowControl/>
      <w:pBdr/>
      <w:shd w:val="clear" w:fill="auto"/>
      <w:tabs>
        <w:tab w:val="clear" w:pos="720"/>
        <w:tab w:val="center" w:pos="4252" w:leader="none"/>
        <w:tab w:val="right" w:pos="8504" w:leader="none"/>
      </w:tabs>
      <w:spacing w:lineRule="auto" w:line="240" w:before="0" w:after="0"/>
      <w:ind w:hanging="0" w:left="0" w:right="0"/>
      <w:jc w:val="left"/>
      <w:rPr>
        <w:rFonts w:ascii="Times New Roman" w:hAnsi="Times New Roman" w:eastAsia="Times New Roman" w:cs="Times New Roman"/>
        <w:b w:val="false"/>
        <w:bCs w:val="false"/>
        <w:i w:val="false"/>
        <w:i w:val="false"/>
        <w:iCs w:val="false"/>
        <w:caps w:val="false"/>
        <w:smallCaps w:val="false"/>
        <w:strike w:val="false"/>
        <w:dstrike w:val="false"/>
        <w:color w:val="000000"/>
        <w:position w:val="0"/>
        <w:sz w:val="20"/>
        <w:sz w:val="20"/>
        <w:szCs w:val="20"/>
        <w:u w:val="none"/>
        <w:shd w:fill="auto" w:val="clear"/>
        <w:vertAlign w:val="baseline"/>
      </w:rPr>
    </w:pPr>
    <w:r>
      <w:rPr>
        <w:rFonts w:eastAsia="Times New Roman" w:cs="Times New Roman"/>
        <w:b w:val="false"/>
        <w:bCs w:val="false"/>
        <w:i w:val="false"/>
        <w:iCs w:val="false"/>
        <w:caps w:val="false"/>
        <w:smallCaps w:val="false"/>
        <w:strike w:val="false"/>
        <w:dstrike w:val="false"/>
        <w:color w:val="000000"/>
        <w:position w:val="0"/>
        <w:sz w:val="20"/>
        <w:sz w:val="20"/>
        <w:szCs w:val="20"/>
        <w:u w:val="none"/>
        <w:shd w:fill="auto" w:val="clear"/>
        <w:vertAlign w:val="baseline"/>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1440" w:hanging="360"/>
      </w:pPr>
      <w:rPr>
        <w:sz w:val="24"/>
        <w:szCs w:val="24"/>
        <w:rFonts w:ascii="Arial" w:hAnsi="Arial" w:eastAsia="Arial" w:cs="Arial"/>
        <w:color w:val="000000"/>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2">
    <w:lvl w:ilvl="0">
      <w:start w:val="1"/>
      <w:numFmt w:val="bullet"/>
      <w:lvlText w:val="●"/>
      <w:lvlJc w:val="left"/>
      <w:pPr>
        <w:tabs>
          <w:tab w:val="num" w:pos="0"/>
        </w:tabs>
        <w:ind w:left="360" w:hanging="360"/>
      </w:pPr>
      <w:rPr>
        <w:rFonts w:ascii="Noto Sans Symbols" w:hAnsi="Noto Sans Symbols" w:cs="Noto Sans Symbol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Noto Sans Symbols" w:hAnsi="Noto Sans Symbols" w:cs="Noto Sans Symbols" w:hint="default"/>
      </w:rPr>
    </w:lvl>
    <w:lvl w:ilvl="3">
      <w:start w:val="1"/>
      <w:numFmt w:val="bullet"/>
      <w:lvlText w:val="●"/>
      <w:lvlJc w:val="left"/>
      <w:pPr>
        <w:tabs>
          <w:tab w:val="num" w:pos="0"/>
        </w:tabs>
        <w:ind w:left="2520" w:hanging="360"/>
      </w:pPr>
      <w:rPr>
        <w:rFonts w:ascii="Noto Sans Symbols" w:hAnsi="Noto Sans Symbols" w:cs="Noto Sans Symbols"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Noto Sans Symbols" w:hAnsi="Noto Sans Symbols" w:cs="Noto Sans Symbols" w:hint="default"/>
      </w:rPr>
    </w:lvl>
    <w:lvl w:ilvl="6">
      <w:start w:val="1"/>
      <w:numFmt w:val="bullet"/>
      <w:lvlText w:val="●"/>
      <w:lvlJc w:val="left"/>
      <w:pPr>
        <w:tabs>
          <w:tab w:val="num" w:pos="0"/>
        </w:tabs>
        <w:ind w:left="4680" w:hanging="360"/>
      </w:pPr>
      <w:rPr>
        <w:rFonts w:ascii="Noto Sans Symbols" w:hAnsi="Noto Sans Symbols" w:cs="Noto Sans Symbols"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Noto Sans Symbols" w:hAnsi="Noto Sans Symbols" w:cs="Noto Sans Symbols" w:hint="default"/>
      </w:rPr>
    </w:lvl>
  </w:abstractNum>
  <w:abstractNum w:abstractNumId="3">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4">
    <w:lvl w:ilvl="0">
      <w:start w:val="1"/>
      <w:numFmt w:val="bullet"/>
      <w:lvlText w:val="-"/>
      <w:lvlJc w:val="left"/>
      <w:pPr>
        <w:tabs>
          <w:tab w:val="num" w:pos="0"/>
        </w:tabs>
        <w:ind w:left="1644" w:hanging="360"/>
      </w:pPr>
      <w:rPr>
        <w:rFonts w:ascii="Arial" w:hAnsi="Arial" w:cs="Arial" w:hint="default"/>
      </w:rPr>
    </w:lvl>
    <w:lvl w:ilvl="1">
      <w:start w:val="1"/>
      <w:numFmt w:val="bullet"/>
      <w:lvlText w:val="o"/>
      <w:lvlJc w:val="left"/>
      <w:pPr>
        <w:tabs>
          <w:tab w:val="num" w:pos="0"/>
        </w:tabs>
        <w:ind w:left="2364" w:hanging="360"/>
      </w:pPr>
      <w:rPr>
        <w:rFonts w:ascii="Courier New" w:hAnsi="Courier New" w:cs="Courier New" w:hint="default"/>
      </w:rPr>
    </w:lvl>
    <w:lvl w:ilvl="2">
      <w:start w:val="1"/>
      <w:numFmt w:val="bullet"/>
      <w:lvlText w:val="▪"/>
      <w:lvlJc w:val="left"/>
      <w:pPr>
        <w:tabs>
          <w:tab w:val="num" w:pos="0"/>
        </w:tabs>
        <w:ind w:left="3084" w:hanging="360"/>
      </w:pPr>
      <w:rPr>
        <w:rFonts w:ascii="Noto Sans Symbols" w:hAnsi="Noto Sans Symbols" w:cs="Noto Sans Symbols" w:hint="default"/>
      </w:rPr>
    </w:lvl>
    <w:lvl w:ilvl="3">
      <w:start w:val="1"/>
      <w:numFmt w:val="bullet"/>
      <w:lvlText w:val="●"/>
      <w:lvlJc w:val="left"/>
      <w:pPr>
        <w:tabs>
          <w:tab w:val="num" w:pos="0"/>
        </w:tabs>
        <w:ind w:left="3804" w:hanging="360"/>
      </w:pPr>
      <w:rPr>
        <w:rFonts w:ascii="Noto Sans Symbols" w:hAnsi="Noto Sans Symbols" w:cs="Noto Sans Symbols" w:hint="default"/>
      </w:rPr>
    </w:lvl>
    <w:lvl w:ilvl="4">
      <w:start w:val="1"/>
      <w:numFmt w:val="bullet"/>
      <w:lvlText w:val="o"/>
      <w:lvlJc w:val="left"/>
      <w:pPr>
        <w:tabs>
          <w:tab w:val="num" w:pos="0"/>
        </w:tabs>
        <w:ind w:left="4524" w:hanging="360"/>
      </w:pPr>
      <w:rPr>
        <w:rFonts w:ascii="Courier New" w:hAnsi="Courier New" w:cs="Courier New" w:hint="default"/>
      </w:rPr>
    </w:lvl>
    <w:lvl w:ilvl="5">
      <w:start w:val="1"/>
      <w:numFmt w:val="bullet"/>
      <w:lvlText w:val="▪"/>
      <w:lvlJc w:val="left"/>
      <w:pPr>
        <w:tabs>
          <w:tab w:val="num" w:pos="0"/>
        </w:tabs>
        <w:ind w:left="5244" w:hanging="360"/>
      </w:pPr>
      <w:rPr>
        <w:rFonts w:ascii="Noto Sans Symbols" w:hAnsi="Noto Sans Symbols" w:cs="Noto Sans Symbols" w:hint="default"/>
      </w:rPr>
    </w:lvl>
    <w:lvl w:ilvl="6">
      <w:start w:val="1"/>
      <w:numFmt w:val="bullet"/>
      <w:lvlText w:val="●"/>
      <w:lvlJc w:val="left"/>
      <w:pPr>
        <w:tabs>
          <w:tab w:val="num" w:pos="0"/>
        </w:tabs>
        <w:ind w:left="5964" w:hanging="360"/>
      </w:pPr>
      <w:rPr>
        <w:rFonts w:ascii="Noto Sans Symbols" w:hAnsi="Noto Sans Symbols" w:cs="Noto Sans Symbols" w:hint="default"/>
      </w:rPr>
    </w:lvl>
    <w:lvl w:ilvl="7">
      <w:start w:val="1"/>
      <w:numFmt w:val="bullet"/>
      <w:lvlText w:val="o"/>
      <w:lvlJc w:val="left"/>
      <w:pPr>
        <w:tabs>
          <w:tab w:val="num" w:pos="0"/>
        </w:tabs>
        <w:ind w:left="6684" w:hanging="360"/>
      </w:pPr>
      <w:rPr>
        <w:rFonts w:ascii="Courier New" w:hAnsi="Courier New" w:cs="Courier New" w:hint="default"/>
      </w:rPr>
    </w:lvl>
    <w:lvl w:ilvl="8">
      <w:start w:val="1"/>
      <w:numFmt w:val="bullet"/>
      <w:lvlText w:val="▪"/>
      <w:lvlJc w:val="left"/>
      <w:pPr>
        <w:tabs>
          <w:tab w:val="num" w:pos="0"/>
        </w:tabs>
        <w:ind w:left="7404" w:hanging="360"/>
      </w:pPr>
      <w:rPr>
        <w:rFonts w:ascii="Noto Sans Symbols" w:hAnsi="Noto Sans Symbols" w:cs="Noto Sans Symbols" w:hint="default"/>
      </w:rPr>
    </w:lvl>
  </w:abstractNum>
  <w:abstractNum w:abstractNumId="5">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w="http://schemas.openxmlformats.org/wordprocessingml/2006/main">
  <w:zoom w:percent="100"/>
  <w:embedTrueTypeFonts/>
  <w:defaultTabStop w:val="720"/>
  <w:autoHyphenation w:val="true"/>
  <w:hyphenationZone w:val="0"/>
  <w:compat>
    <w:compatSetting w:name="compatibilityMode" w:uri="http://schemas.microsoft.com/office/word" w:val="12"/>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NSimSun" w:cs="Lucida Sans"/>
        <w:lang w:val="es-CO" w:eastAsia="zh-CN" w:bidi="hi-IN"/>
      </w:rPr>
    </w:rPrDefault>
    <w:pPrDefault>
      <w:pPr>
        <w:suppressAutoHyphens w:val="true"/>
      </w:pPr>
    </w:pPrDefault>
  </w:docDefaults>
  <w:style w:type="paragraph" w:styleId="Normal">
    <w:name w:val="Normal"/>
    <w:qFormat/>
    <w:pPr>
      <w:widowControl/>
      <w:bidi w:val="0"/>
      <w:spacing w:before="0" w:after="0"/>
      <w:jc w:val="left"/>
    </w:pPr>
    <w:rPr>
      <w:rFonts w:ascii="Times New Roman" w:hAnsi="Times New Roman" w:eastAsia="NSimSun" w:cs="Lucida Sans"/>
      <w:color w:val="auto"/>
      <w:kern w:val="0"/>
      <w:sz w:val="20"/>
      <w:szCs w:val="20"/>
      <w:lang w:val="es-CO" w:eastAsia="zh-CN" w:bidi="hi-IN"/>
    </w:rPr>
  </w:style>
  <w:style w:type="paragraph" w:styleId="Heading1">
    <w:name w:val="heading 1"/>
    <w:basedOn w:val="normal1"/>
    <w:next w:val="normal1"/>
    <w:qFormat/>
    <w:pPr>
      <w:keepNext w:val="true"/>
    </w:pPr>
    <w:rPr>
      <w:sz w:val="24"/>
      <w:szCs w:val="24"/>
    </w:rPr>
  </w:style>
  <w:style w:type="paragraph" w:styleId="Heading2">
    <w:name w:val="heading 2"/>
    <w:basedOn w:val="normal1"/>
    <w:next w:val="normal1"/>
    <w:qFormat/>
    <w:pPr>
      <w:keepNext w:val="true"/>
      <w:jc w:val="center"/>
    </w:pPr>
    <w:rPr>
      <w:sz w:val="24"/>
      <w:szCs w:val="24"/>
    </w:rPr>
  </w:style>
  <w:style w:type="paragraph" w:styleId="Heading3">
    <w:name w:val="heading 3"/>
    <w:basedOn w:val="normal1"/>
    <w:next w:val="normal1"/>
    <w:qFormat/>
    <w:pPr>
      <w:keepNext w:val="true"/>
      <w:spacing w:lineRule="auto" w:line="480"/>
      <w:jc w:val="center"/>
    </w:pPr>
    <w:rPr>
      <w:b/>
      <w:bCs/>
      <w:sz w:val="32"/>
      <w:szCs w:val="32"/>
    </w:rPr>
  </w:style>
  <w:style w:type="paragraph" w:styleId="Heading4">
    <w:name w:val="heading 4"/>
    <w:basedOn w:val="normal1"/>
    <w:next w:val="normal1"/>
    <w:qFormat/>
    <w:pPr>
      <w:keepNext w:val="true"/>
      <w:spacing w:lineRule="auto" w:line="480"/>
      <w:jc w:val="center"/>
    </w:pPr>
    <w:rPr>
      <w:b/>
      <w:bCs/>
      <w:sz w:val="24"/>
      <w:szCs w:val="24"/>
    </w:rPr>
  </w:style>
  <w:style w:type="paragraph" w:styleId="Heading5">
    <w:name w:val="heading 5"/>
    <w:basedOn w:val="normal1"/>
    <w:next w:val="normal1"/>
    <w:qFormat/>
    <w:pPr>
      <w:keepNext w:val="true"/>
      <w:spacing w:lineRule="auto" w:line="480"/>
    </w:pPr>
    <w:rPr>
      <w:b/>
      <w:bCs/>
      <w:sz w:val="24"/>
      <w:szCs w:val="24"/>
    </w:rPr>
  </w:style>
  <w:style w:type="paragraph" w:styleId="Heading6">
    <w:name w:val="heading 6"/>
    <w:basedOn w:val="normal1"/>
    <w:next w:val="normal1"/>
    <w:qFormat/>
    <w:pPr>
      <w:keepNext w:val="true"/>
      <w:keepLines/>
      <w:pageBreakBefore w:val="false"/>
      <w:spacing w:lineRule="auto" w:line="240" w:before="200" w:after="40"/>
    </w:pPr>
    <w:rPr>
      <w:b/>
      <w:bCs/>
      <w:sz w:val="20"/>
      <w:szCs w:val="20"/>
    </w:rPr>
  </w:style>
  <w:style w:type="character" w:styleId="Hyperlink">
    <w:name w:val="Hyperlink"/>
    <w:rPr>
      <w:color w:val="000080"/>
      <w:u w:val="single"/>
    </w:rPr>
  </w:style>
  <w:style w:type="paragraph" w:styleId="Ttulo">
    <w:name w:val="Título"/>
    <w:basedOn w:val="Normal"/>
    <w:next w:val="BodyText"/>
    <w:qFormat/>
    <w:pPr>
      <w:keepNext w:val="true"/>
      <w:spacing w:before="240" w:after="120"/>
    </w:pPr>
    <w:rPr>
      <w:rFonts w:ascii="Liberation Sans" w:hAnsi="Liberation Sans" w:eastAsia="Microsoft YaHei" w:cs="Lucida Sans"/>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styleId="ndice">
    <w:name w:val="Índice"/>
    <w:basedOn w:val="Normal"/>
    <w:qFormat/>
    <w:pPr>
      <w:suppressLineNumbers/>
    </w:pPr>
    <w:rPr>
      <w:rFonts w:cs="Lucida Sans"/>
    </w:rPr>
  </w:style>
  <w:style w:type="paragraph" w:styleId="normal1" w:default="1">
    <w:name w:val="normal1"/>
    <w:qFormat/>
    <w:pPr>
      <w:widowControl/>
      <w:bidi w:val="0"/>
      <w:spacing w:before="0" w:after="0"/>
      <w:jc w:val="left"/>
    </w:pPr>
    <w:rPr>
      <w:rFonts w:ascii="Times New Roman" w:hAnsi="Times New Roman" w:eastAsia="NSimSun" w:cs="Lucida Sans"/>
      <w:color w:val="auto"/>
      <w:kern w:val="0"/>
      <w:sz w:val="20"/>
      <w:szCs w:val="20"/>
      <w:lang w:val="es-CO" w:eastAsia="zh-CN" w:bidi="hi-IN"/>
    </w:rPr>
  </w:style>
  <w:style w:type="paragraph" w:styleId="Title">
    <w:name w:val="Title"/>
    <w:basedOn w:val="normal1"/>
    <w:next w:val="normal1"/>
    <w:qFormat/>
    <w:pPr>
      <w:keepNext w:val="true"/>
      <w:keepLines/>
      <w:pageBreakBefore w:val="false"/>
      <w:spacing w:lineRule="auto" w:line="240" w:before="480" w:after="120"/>
    </w:pPr>
    <w:rPr>
      <w:b/>
      <w:bCs/>
      <w:sz w:val="72"/>
      <w:szCs w:val="72"/>
    </w:rPr>
  </w:style>
  <w:style w:type="paragraph" w:styleId="Subtitle">
    <w:name w:val="Subtitle"/>
    <w:basedOn w:val="normal1"/>
    <w:next w:val="normal1"/>
    <w:qFormat/>
    <w:pPr>
      <w:keepNext w:val="true"/>
      <w:keepLines/>
      <w:pageBreakBefore w:val="false"/>
      <w:spacing w:lineRule="auto" w:line="240" w:before="360" w:after="80"/>
    </w:pPr>
    <w:rPr>
      <w:rFonts w:ascii="Georgia" w:hAnsi="Georgia" w:eastAsia="Georgia" w:cs="Georgia"/>
      <w:i/>
      <w:iCs/>
      <w:color w:val="666666"/>
      <w:sz w:val="48"/>
      <w:szCs w:val="48"/>
    </w:rPr>
  </w:style>
  <w:style w:type="paragraph" w:styleId="Contenidodelmarco">
    <w:name w:val="Contenido del marco"/>
    <w:basedOn w:val="Normal"/>
    <w:qFormat/>
    <w:pPr/>
    <w:rPr/>
  </w:style>
  <w:style w:type="paragraph" w:styleId="Cabeceraypie">
    <w:name w:val="Cabecera y pie"/>
    <w:basedOn w:val="Normal"/>
    <w:qFormat/>
    <w:pPr/>
    <w:rPr/>
  </w:style>
  <w:style w:type="paragraph" w:styleId="Header">
    <w:name w:val="header"/>
    <w:basedOn w:val="Cabeceraypie"/>
    <w:pPr/>
    <w:rPr/>
  </w:style>
  <w:style w:type="paragraph" w:styleId="Footer">
    <w:name w:val="footer"/>
    <w:basedOn w:val="Cabeceraypie"/>
    <w:pPr/>
    <w:rPr/>
  </w:style>
  <w:style w:type="table" w:default="1" w:styleId="TableNormal">
    <w:name w:val="TableNormal"/>
    <w:tblPr>
      <w:tblCellMar>
        <w:top w:w="100" w:type="dxa"/>
        <w:left w:w="100" w:type="dxa"/>
        <w:bottom w:w="100" w:type="dxa"/>
        <w:right w:w="10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s://drive.google.com/file/d/1dK--7CelQbl-CeQ8N5ZFrxegpfTBkYKc/view?usp=drive_link" TargetMode="External"/><Relationship Id="rId3" Type="http://schemas.openxmlformats.org/officeDocument/2006/relationships/hyperlink" Target="https://drive.google.com/file/d/1RORM5fYj_xpQXwUGKUrgcXfQ1epSWVhP/view?usp=drive_link" TargetMode="External"/><Relationship Id="rId4" Type="http://schemas.openxmlformats.org/officeDocument/2006/relationships/hyperlink" Target="https://drive.google.com/file/d/1uxc3_jyjzHcZnPMyAjAHY30ZTAwTO9Xt/view?usp=drive_link" TargetMode="External"/><Relationship Id="rId5" Type="http://schemas.openxmlformats.org/officeDocument/2006/relationships/hyperlink" Target="https://drive.google.com/file/d/1wcSVIQ2ZSRe2OsqKV-BMHyBNiCaqWJny/view?usp=drive_link" TargetMode="External"/><Relationship Id="rId6" Type="http://schemas.openxmlformats.org/officeDocument/2006/relationships/hyperlink" Target="https://drive.google.com/file/d/15o1zgMK0sRqWNLOi6pLVgVLUxsxnaPUA/view?usp=drive_link" TargetMode="External"/><Relationship Id="rId7" Type="http://schemas.openxmlformats.org/officeDocument/2006/relationships/header" Target="header1.xml"/><Relationship Id="rId8" Type="http://schemas.openxmlformats.org/officeDocument/2006/relationships/header" Target="header2.xml"/><Relationship Id="rId9" Type="http://schemas.openxmlformats.org/officeDocument/2006/relationships/header" Target="header3.xml"/><Relationship Id="rId10" Type="http://schemas.openxmlformats.org/officeDocument/2006/relationships/footer" Target="footer1.xml"/><Relationship Id="rId11" Type="http://schemas.openxmlformats.org/officeDocument/2006/relationships/footer" Target="footer2.xml"/><Relationship Id="rId12" Type="http://schemas.openxmlformats.org/officeDocument/2006/relationships/footer" Target="footer3.xml"/><Relationship Id="rId13" Type="http://schemas.openxmlformats.org/officeDocument/2006/relationships/numbering" Target="numbering.xml"/><Relationship Id="rId14" Type="http://schemas.openxmlformats.org/officeDocument/2006/relationships/fontTable" Target="fontTable.xml"/><Relationship Id="rId15" Type="http://schemas.openxmlformats.org/officeDocument/2006/relationships/settings" Target="settings.xml"/><Relationship Id="rId16" Type="http://schemas.openxmlformats.org/officeDocument/2006/relationships/theme" Target="theme/theme1.xml"/><Relationship Id="rId17" Type="http://schemas.openxmlformats.org/officeDocument/2006/relationships/customXml" Target="../customXml/item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Relationship Id="rId22" Type="http://schemas.openxmlformats.org/officeDocument/2006/relationships/font" Target="fonts/font22.odttf"/><Relationship Id="rId23" Type="http://schemas.openxmlformats.org/officeDocument/2006/relationships/font" Target="fonts/font23.odttf"/><Relationship Id="rId24" Type="http://schemas.openxmlformats.org/officeDocument/2006/relationships/font" Target="fonts/font24.odttf"/><Relationship Id="rId25" Type="http://schemas.openxmlformats.org/officeDocument/2006/relationships/font" Target="fonts/font25.odttf"/><Relationship Id="rId26" Type="http://schemas.openxmlformats.org/officeDocument/2006/relationships/font" Target="fonts/font26.odttf"/><Relationship Id="rId27" Type="http://schemas.openxmlformats.org/officeDocument/2006/relationships/font" Target="fonts/font27.odttf"/><Relationship Id="rId28" Type="http://schemas.openxmlformats.org/officeDocument/2006/relationships/font" Target="fonts/font28.odttf"/>
</Relationships>
</file>

<file path=word/_rels/header2.xml.rels><?xml version="1.0" encoding="UTF-8"?>
<Relationships xmlns="http://schemas.openxmlformats.org/package/2006/relationships"><Relationship Id="rId1" Type="http://schemas.openxmlformats.org/officeDocument/2006/relationships/image" Target="media/image1.jpeg"/>
</Relationships>
</file>

<file path=word/_rels/header3.xml.rels><?xml version="1.0" encoding="UTF-8"?>
<Relationships xmlns="http://schemas.openxmlformats.org/package/2006/relationships"><Relationship Id="rId1" Type="http://schemas.openxmlformats.org/officeDocument/2006/relationships/image" Target="media/image1.jpeg"/>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pitchFamily="0" charset="1"/>
        <a:ea typeface=""/>
        <a:cs typeface=""/>
      </a:majorFont>
      <a:minorFont>
        <a:latin typeface="Cambria"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tint val="100000"/>
                <a:shade val="100000"/>
              </a:schemeClr>
            </a:gs>
            <a:gs pos="100000">
              <a:schemeClr val="phClr">
                <a:tint val="50000"/>
                <a:shade val="100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iPPqy0EG3N+5Y5vJjhlUIPKbvdww==">CgMxLjAyDmgudHdvdWo2MzJ4ejRkMg5oLjN1cm51N3ZxOTAxdzIOaC44OTQyd2FsN25jM3EyDmguODk0MndhbDduYzNxMg5oLnE2MGFmaWxtMGxoaDIOaC4yOGIxMWJwaWJ6cDgyDmgubWNjazJ4ZTB1bWpkMg5oLnEyY2g2M3FhdnA2ZDIOaC5oeTFoMzd6MnczN2gyDmguNzd1NDB0OXNhbjd0Mg5oLnQzaG1paGg2MW5iYjgAciExX2R0YXJ5cDFuMXRZMTk4MTVjZlI1bmlWZ2M4MVgxSj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
  <TotalTime>10</TotalTime>
  <Application>LibreOffice/25.2.7.2$Windows_X86_64 LibreOffice_project/5cbfd1ab6520636bb5f7b99185aa69bd7456825d</Application>
  <AppVersion>15.0000</AppVersion>
  <Pages>5</Pages>
  <Words>1128</Words>
  <Characters>6733</Characters>
  <CharactersWithSpaces>7969</CharactersWithSpaces>
  <Paragraphs>96</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es-CO</dc:language>
  <cp:lastModifiedBy/>
  <dcterms:modified xsi:type="dcterms:W3CDTF">2026-06-16T21:13:37Z</dcterms:modified>
  <cp:revision>1</cp:revision>
  <dc:subject/>
  <dc:title/>
</cp:coreProperties>
</file>